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847F63" w:rsidP="00847F63" w14:paraId="2F80215A" w14:textId="77777777">
      <w:pPr>
        <w:spacing w:before="240" w:beforeLines="100" w:after="240" w:afterLines="100" w:line="640" w:lineRule="exact"/>
        <w:jc w:val="center"/>
        <w:rPr>
          <w:rFonts w:ascii="方正小标宋简体" w:eastAsia="方正小标宋简体"/>
          <w:b/>
          <w:sz w:val="44"/>
        </w:rPr>
      </w:pPr>
      <w:r>
        <w:rPr>
          <w:rFonts w:ascii="方正小标宋简体" w:eastAsia="方正小标宋简体"/>
          <w:b/>
          <w:sz w:val="44"/>
        </w:rPr>
        <w:t>参加全市经济发展专题培训班学习心得体会</w:t>
      </w:r>
    </w:p>
    <w:p w:rsidR="00847F63" w:rsidP="00847F63" w14:paraId="618C546F" w14:textId="77777777">
      <w:pPr>
        <w:spacing w:line="560" w:lineRule="exact"/>
        <w:ind w:firstLine="640" w:firstLineChars="200"/>
        <w:jc w:val="both"/>
        <w:rPr>
          <w:rFonts w:ascii="仿宋_GB2312" w:eastAsia="仿宋_GB2312"/>
          <w:sz w:val="32"/>
        </w:rPr>
      </w:pPr>
      <w:r>
        <w:rPr>
          <w:rFonts w:ascii="仿宋_GB2312" w:eastAsia="仿宋_GB2312"/>
          <w:sz w:val="32"/>
        </w:rPr>
        <w:t>在X委的安排和关心下，我于</w:t>
      </w:r>
      <w:r>
        <w:rPr>
          <w:rFonts w:ascii="仿宋_GB2312" w:eastAsia="仿宋_GB2312"/>
          <w:sz w:val="32"/>
        </w:rPr>
        <w:t>x</w:t>
      </w:r>
      <w:r>
        <w:rPr>
          <w:rFonts w:ascii="仿宋_GB2312" w:eastAsia="仿宋_GB2312"/>
          <w:sz w:val="32"/>
        </w:rPr>
        <w:t>x</w:t>
      </w:r>
      <w:r>
        <w:rPr>
          <w:rFonts w:ascii="仿宋_GB2312" w:eastAsia="仿宋_GB2312"/>
          <w:sz w:val="32"/>
        </w:rPr>
        <w:t>XX年X月XX日至XX日参加了在XX学院举办的XX经济发展专题培训班。本期培训紧紧围绕主题，以专题讲授、案例分析、视频教学、现场教学、互动研讨相结合的方式组织，我重点学习了习近平新时代金融思想、深化改革思想等</w:t>
      </w:r>
      <w:r>
        <w:rPr>
          <w:rFonts w:ascii="仿宋_GB2312" w:eastAsia="仿宋_GB2312"/>
          <w:sz w:val="32"/>
        </w:rPr>
        <w:t>x</w:t>
      </w:r>
      <w:r>
        <w:rPr>
          <w:rFonts w:ascii="仿宋_GB2312" w:eastAsia="仿宋_GB2312"/>
          <w:sz w:val="32"/>
        </w:rPr>
        <w:t>x</w:t>
      </w:r>
      <w:r>
        <w:rPr>
          <w:rFonts w:ascii="仿宋_GB2312" w:eastAsia="仿宋_GB2312"/>
          <w:sz w:val="32"/>
        </w:rPr>
        <w:t>个专题、案例和视频，现场学习了</w:t>
      </w:r>
      <w:r>
        <w:rPr>
          <w:rFonts w:ascii="仿宋_GB2312" w:eastAsia="仿宋_GB2312" w:hint="eastAsia"/>
          <w:sz w:val="32"/>
        </w:rPr>
        <w:t>xx</w:t>
      </w:r>
      <w:r>
        <w:rPr>
          <w:rFonts w:ascii="仿宋_GB2312" w:eastAsia="仿宋_GB2312"/>
          <w:sz w:val="32"/>
        </w:rPr>
        <w:t>、</w:t>
      </w:r>
      <w:r>
        <w:rPr>
          <w:rFonts w:ascii="仿宋_GB2312" w:eastAsia="仿宋_GB2312" w:hint="eastAsia"/>
          <w:sz w:val="32"/>
        </w:rPr>
        <w:t>xx</w:t>
      </w:r>
      <w:r>
        <w:rPr>
          <w:rFonts w:ascii="仿宋_GB2312" w:eastAsia="仿宋_GB2312"/>
          <w:sz w:val="32"/>
        </w:rPr>
        <w:t>开发开放先行先试的经验做法，参加了两次学习讨论和心得交流。此次课程设置时代性、针对性强，立意高远、内容丰富。通过培训，进一步深化了我对党的十八大以来，以习近平同志为核心的党中央在建党治国理政的理论和实践上作出的一系列重大新发展思想的深刻认同，又深化了对新时代党的组织路线的认识，更深化了对开放创新大格局、大背景下促进经济高质量跨越发展的感悟和思考。具体包括三个方面：</w:t>
      </w:r>
    </w:p>
    <w:p w:rsidR="00847F63" w:rsidP="00847F63" w14:paraId="5F8FFEE3" w14:textId="77777777">
      <w:pPr>
        <w:spacing w:line="560" w:lineRule="exact"/>
        <w:ind w:firstLine="640" w:firstLineChars="200"/>
        <w:jc w:val="both"/>
        <w:rPr>
          <w:rFonts w:ascii="黑体" w:eastAsia="黑体" w:hAnsi="黑体"/>
          <w:color w:val="FF0000"/>
          <w:sz w:val="32"/>
        </w:rPr>
      </w:pPr>
      <w:r>
        <w:rPr>
          <w:rFonts w:ascii="黑体" w:eastAsia="黑体" w:hAnsi="黑体"/>
          <w:color w:val="FF0000"/>
          <w:sz w:val="32"/>
        </w:rPr>
        <w:t>一、有收获——提升了能力</w:t>
      </w:r>
    </w:p>
    <w:p w:rsidR="00847F63" w:rsidP="00847F63" w14:paraId="32323F21"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理论学习得到加强。</w:t>
      </w:r>
      <w:r>
        <w:rPr>
          <w:rFonts w:ascii="仿宋_GB2312" w:eastAsia="仿宋_GB2312"/>
          <w:sz w:val="32"/>
        </w:rPr>
        <w:t>通过培训，我对构建开放型经济新体制的总体要求、创新外商管理体制、建立促进走出去战略体制、构建外贸可持续发展机制、优化对外开放区域布局、服务融入</w:t>
      </w:r>
      <w:r>
        <w:rPr>
          <w:rFonts w:ascii="仿宋_GB2312" w:eastAsia="仿宋_GB2312"/>
          <w:sz w:val="32"/>
        </w:rPr>
        <w:t>“</w:t>
      </w:r>
      <w:r>
        <w:rPr>
          <w:rFonts w:ascii="仿宋_GB2312" w:eastAsia="仿宋_GB2312"/>
          <w:sz w:val="32"/>
        </w:rPr>
        <w:t>一带一路</w:t>
      </w:r>
      <w:r>
        <w:rPr>
          <w:rFonts w:ascii="仿宋_GB2312" w:eastAsia="仿宋_GB2312"/>
          <w:sz w:val="32"/>
        </w:rPr>
        <w:t>”</w:t>
      </w:r>
      <w:r>
        <w:rPr>
          <w:rFonts w:ascii="仿宋_GB2312" w:eastAsia="仿宋_GB2312"/>
          <w:sz w:val="32"/>
        </w:rPr>
        <w:t>建设、拓展国际经济合作空间、构建开放安全的金融体系等理论知识有了更深刻的认识和理解，促进了我理论知识体系更具体化、系统化。</w:t>
      </w:r>
    </w:p>
    <w:p w:rsidR="00847F63" w:rsidP="00847F63" w14:paraId="4CACA7B5"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党性修养得到锻炼。</w:t>
      </w:r>
      <w:r>
        <w:rPr>
          <w:rFonts w:ascii="仿宋_GB2312" w:eastAsia="仿宋_GB2312"/>
          <w:sz w:val="32"/>
        </w:rPr>
        <w:t>通过学习习近平总书记系列重要讲话精神和党的建设相关专题，进一步加深了我对新时代党的建设、新时代党的组织路线总要求的认识和理解。我更加深刻地领悟到，必须始终把加强党的长期执政能力建设、先进性和纯洁性建设作为新时代党的建设的主线，不断提高政治觉悟和政治能力，永立开放创新潮头，主动担当，彰显共产党人的人格力量。</w:t>
      </w:r>
    </w:p>
    <w:p w:rsidR="00847F63" w:rsidP="00847F63" w14:paraId="16AAB8FA"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发展意识得到升华。</w:t>
      </w:r>
      <w:r>
        <w:rPr>
          <w:rFonts w:ascii="仿宋_GB2312" w:eastAsia="仿宋_GB2312"/>
          <w:sz w:val="32"/>
        </w:rPr>
        <w:t>结合</w:t>
      </w:r>
      <w:r>
        <w:rPr>
          <w:rFonts w:ascii="仿宋_GB2312" w:eastAsia="仿宋_GB2312"/>
          <w:sz w:val="32"/>
        </w:rPr>
        <w:t>“</w:t>
      </w:r>
      <w:r>
        <w:rPr>
          <w:rFonts w:ascii="仿宋_GB2312" w:eastAsia="仿宋_GB2312"/>
          <w:sz w:val="32"/>
        </w:rPr>
        <w:t>XX经济发展</w:t>
      </w:r>
      <w:r>
        <w:rPr>
          <w:rFonts w:ascii="仿宋_GB2312" w:eastAsia="仿宋_GB2312"/>
          <w:sz w:val="32"/>
        </w:rPr>
        <w:t>”</w:t>
      </w:r>
      <w:r>
        <w:rPr>
          <w:rFonts w:ascii="仿宋_GB2312" w:eastAsia="仿宋_GB2312"/>
          <w:sz w:val="32"/>
        </w:rPr>
        <w:t>培训主题，我在学习中一直深思，并更加清晰地认识到，X委、X政府要立足开放创新，利用外部资源和X场推动发展，利用创新的思维和方法谋划发展，从开放中获取动力，在创新中迸发活力，进一步树立大开放、大创新、大发展的思路，用开放的视野看问题，用创新的方法破难题，把开放和创新融为一体，真正实现在开放中创新，在创新中开放。</w:t>
      </w:r>
    </w:p>
    <w:p w:rsidR="00847F63" w:rsidP="00847F63" w14:paraId="2E8709B7" w14:textId="77777777">
      <w:pPr>
        <w:spacing w:line="560" w:lineRule="exact"/>
        <w:ind w:firstLine="640" w:firstLineChars="200"/>
        <w:jc w:val="both"/>
        <w:rPr>
          <w:rFonts w:ascii="黑体" w:eastAsia="黑体" w:hAnsi="黑体"/>
          <w:color w:val="FF0000"/>
          <w:sz w:val="32"/>
        </w:rPr>
      </w:pPr>
      <w:r>
        <w:rPr>
          <w:rFonts w:ascii="黑体" w:eastAsia="黑体" w:hAnsi="黑体"/>
          <w:color w:val="FF0000"/>
          <w:sz w:val="32"/>
        </w:rPr>
        <w:t>二、有体会——增强了定力</w:t>
      </w:r>
    </w:p>
    <w:p w:rsidR="00847F63" w:rsidP="00847F63" w14:paraId="0D8C827B"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增强了思想创新的定力。</w:t>
      </w:r>
      <w:r>
        <w:rPr>
          <w:rFonts w:ascii="仿宋_GB2312" w:eastAsia="仿宋_GB2312"/>
          <w:sz w:val="32"/>
        </w:rPr>
        <w:t>创新是引领发展的第一动力，是建设现代化大城X的战略支撑。惟改革者进，惟创新者强，惟改革创新者胜。以</w:t>
      </w:r>
      <w:r>
        <w:rPr>
          <w:rFonts w:ascii="仿宋_GB2312" w:eastAsia="仿宋_GB2312"/>
          <w:sz w:val="32"/>
        </w:rPr>
        <w:t>某某</w:t>
      </w:r>
      <w:r>
        <w:rPr>
          <w:rFonts w:ascii="仿宋_GB2312" w:eastAsia="仿宋_GB2312"/>
          <w:sz w:val="32"/>
        </w:rPr>
        <w:t>自贸区实验建设为例，这是继改革开放之后的一次伟大的创新和突破，是</w:t>
      </w:r>
      <w:r>
        <w:rPr>
          <w:rFonts w:ascii="仿宋_GB2312" w:eastAsia="仿宋_GB2312"/>
          <w:sz w:val="32"/>
        </w:rPr>
        <w:t>某某</w:t>
      </w:r>
      <w:r>
        <w:rPr>
          <w:rFonts w:ascii="仿宋_GB2312" w:eastAsia="仿宋_GB2312"/>
          <w:sz w:val="32"/>
        </w:rPr>
        <w:t>推进转型发展的一个重大历史机遇，同时也是浦东二次创业的强大引擎。在金融改革、扩大服务业开放、贸易与投资便利化等方面形成了可推广、可复制的宝贵经验，为XX如何立足实际推进大开放、大创新、大发展提供了遵循。通过学习，实现了自身对开放创新的再认识，增强了创新发展的信心和决心。</w:t>
      </w:r>
    </w:p>
    <w:p w:rsidR="00847F63" w:rsidP="00847F63" w14:paraId="627669B8"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增强了跨越发展的定力。</w:t>
      </w:r>
      <w:r>
        <w:rPr>
          <w:rFonts w:ascii="仿宋_GB2312" w:eastAsia="仿宋_GB2312"/>
          <w:sz w:val="32"/>
        </w:rPr>
        <w:t>习近平总书记指出，</w:t>
      </w:r>
      <w:r>
        <w:rPr>
          <w:rFonts w:ascii="仿宋_GB2312" w:eastAsia="仿宋_GB2312"/>
          <w:sz w:val="32"/>
        </w:rPr>
        <w:t>“</w:t>
      </w:r>
      <w:r>
        <w:rPr>
          <w:rFonts w:ascii="仿宋_GB2312" w:eastAsia="仿宋_GB2312"/>
          <w:sz w:val="32"/>
        </w:rPr>
        <w:t>坚持和发展中国特色社会主义要一以贯之，推进党的建设新的伟大工程要一以贯之，增强忧患意识、防范风险挑战要一以贯之。</w:t>
      </w:r>
      <w:r>
        <w:rPr>
          <w:rFonts w:ascii="仿宋_GB2312" w:eastAsia="仿宋_GB2312"/>
          <w:sz w:val="32"/>
        </w:rPr>
        <w:t>”</w:t>
      </w:r>
      <w:r>
        <w:rPr>
          <w:rFonts w:ascii="仿宋_GB2312" w:eastAsia="仿宋_GB2312"/>
          <w:sz w:val="32"/>
        </w:rPr>
        <w:t>要践行好这</w:t>
      </w:r>
      <w:r>
        <w:rPr>
          <w:rFonts w:ascii="仿宋_GB2312" w:eastAsia="仿宋_GB2312"/>
          <w:sz w:val="32"/>
        </w:rPr>
        <w:t>“</w:t>
      </w:r>
      <w:r>
        <w:rPr>
          <w:rFonts w:ascii="仿宋_GB2312" w:eastAsia="仿宋_GB2312"/>
          <w:sz w:val="32"/>
        </w:rPr>
        <w:t>三个一以贯之</w:t>
      </w:r>
      <w:r>
        <w:rPr>
          <w:rFonts w:ascii="仿宋_GB2312" w:eastAsia="仿宋_GB2312"/>
          <w:sz w:val="32"/>
        </w:rPr>
        <w:t>”</w:t>
      </w:r>
      <w:r>
        <w:rPr>
          <w:rFonts w:ascii="仿宋_GB2312" w:eastAsia="仿宋_GB2312"/>
          <w:sz w:val="32"/>
        </w:rPr>
        <w:t>，需要以开放创新的思路，贯通历史和现实看问题、关联国际和国内看问题、结合理论和实际看问题。只有进一步增强新时代坚持和发展中国特色社会主义的战略定力，以时不我待、只争朝夕的精神投入工作，才能实现思想统一，把力量凝聚到实现党的十九大确定的目标任务上来，不断开创新时代中国特色社会主义事业新局面。</w:t>
      </w:r>
    </w:p>
    <w:p w:rsidR="00847F63" w:rsidP="00847F63" w14:paraId="73C2AB28" w14:textId="77777777">
      <w:pPr>
        <w:spacing w:line="560" w:lineRule="exact"/>
        <w:ind w:firstLine="640" w:firstLineChars="200"/>
        <w:jc w:val="both"/>
        <w:rPr>
          <w:rFonts w:ascii="黑体" w:eastAsia="黑体" w:hAnsi="黑体"/>
          <w:color w:val="FF0000"/>
          <w:sz w:val="32"/>
        </w:rPr>
      </w:pPr>
      <w:r>
        <w:rPr>
          <w:rFonts w:ascii="黑体" w:eastAsia="黑体" w:hAnsi="黑体"/>
          <w:color w:val="FF0000"/>
          <w:sz w:val="32"/>
        </w:rPr>
        <w:t>三、有启示——重在担当</w:t>
      </w:r>
    </w:p>
    <w:p w:rsidR="00847F63" w:rsidP="00847F63" w14:paraId="0E2D0C47"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强基础，在党组织建设开放创新上用心。</w:t>
      </w:r>
      <w:r>
        <w:rPr>
          <w:rFonts w:ascii="仿宋_GB2312" w:eastAsia="仿宋_GB2312"/>
          <w:sz w:val="32"/>
        </w:rPr>
        <w:t>党的基层组织是加强和创新社会管理最基本、最直接、最有效的力量。随着</w:t>
      </w:r>
      <w:r>
        <w:rPr>
          <w:rFonts w:ascii="仿宋_GB2312" w:eastAsia="仿宋_GB2312"/>
          <w:sz w:val="32"/>
        </w:rPr>
        <w:t>“</w:t>
      </w:r>
      <w:r>
        <w:rPr>
          <w:rFonts w:ascii="仿宋_GB2312" w:eastAsia="仿宋_GB2312"/>
          <w:sz w:val="32"/>
        </w:rPr>
        <w:t>开放创新之城</w:t>
      </w:r>
      <w:r>
        <w:rPr>
          <w:rFonts w:ascii="仿宋_GB2312" w:eastAsia="仿宋_GB2312"/>
          <w:sz w:val="32"/>
        </w:rPr>
        <w:t>”</w:t>
      </w:r>
      <w:r>
        <w:rPr>
          <w:rFonts w:ascii="仿宋_GB2312" w:eastAsia="仿宋_GB2312"/>
          <w:sz w:val="32"/>
        </w:rPr>
        <w:t>建设的推进，我们所处的时代将是一个急剧变化的时代，社会环境将是一个多元的开放环境，服务对象将是众多不断变化的面孔。因此，要充分激活基层各类党组织，实现组织功能、组织优势、组织力量最大化，提高基层党组织在开放创新大背景下的整体效应。一是在提升组织力上用心。教育和引导各级党组织以建设坚强战斗堡垒为目标，健全组织体系，推动活动方式创新，确保党组织的政治功能和服务功能进一步增强，党的路线方针政策和决策部署在基层得到全面贯彻落实；确保在加强政治领导、创新组织体系、锻造过硬队伍、推动开放创新中提升组织力。二是在提升凝聚力上用心。</w:t>
      </w:r>
      <w:r>
        <w:rPr>
          <w:rFonts w:ascii="仿宋_GB2312" w:eastAsia="仿宋_GB2312"/>
          <w:sz w:val="32"/>
        </w:rPr>
        <w:t>教育和引导各级党组织积极推进党组织活动方式、载体和机制创新，使党组织活动有效融入中心工作，增强影响力；要善于运用互联网技术和信息化手段开展党建工作，将</w:t>
      </w:r>
      <w:r>
        <w:rPr>
          <w:rFonts w:ascii="仿宋_GB2312" w:eastAsia="仿宋_GB2312"/>
          <w:sz w:val="32"/>
        </w:rPr>
        <w:t>“</w:t>
      </w:r>
      <w:r>
        <w:rPr>
          <w:rFonts w:ascii="仿宋_GB2312" w:eastAsia="仿宋_GB2312"/>
          <w:sz w:val="32"/>
        </w:rPr>
        <w:t>支部建在网上</w:t>
      </w:r>
      <w:r>
        <w:rPr>
          <w:rFonts w:ascii="仿宋_GB2312" w:eastAsia="仿宋_GB2312"/>
          <w:sz w:val="32"/>
        </w:rPr>
        <w:t>”</w:t>
      </w:r>
      <w:r>
        <w:rPr>
          <w:rFonts w:ascii="仿宋_GB2312" w:eastAsia="仿宋_GB2312"/>
          <w:sz w:val="32"/>
        </w:rPr>
        <w:t>，把</w:t>
      </w:r>
      <w:r>
        <w:rPr>
          <w:rFonts w:ascii="仿宋_GB2312" w:eastAsia="仿宋_GB2312"/>
          <w:sz w:val="32"/>
        </w:rPr>
        <w:t>“</w:t>
      </w:r>
      <w:r>
        <w:rPr>
          <w:rFonts w:ascii="仿宋_GB2312" w:eastAsia="仿宋_GB2312"/>
          <w:sz w:val="32"/>
        </w:rPr>
        <w:t>党员连在线上</w:t>
      </w:r>
      <w:r>
        <w:rPr>
          <w:rFonts w:ascii="仿宋_GB2312" w:eastAsia="仿宋_GB2312"/>
          <w:sz w:val="32"/>
        </w:rPr>
        <w:t>”</w:t>
      </w:r>
      <w:r>
        <w:rPr>
          <w:rFonts w:ascii="仿宋_GB2312" w:eastAsia="仿宋_GB2312"/>
          <w:sz w:val="32"/>
        </w:rPr>
        <w:t>，创新党员在线教育管理方式，让互联网这个</w:t>
      </w:r>
      <w:r>
        <w:rPr>
          <w:rFonts w:ascii="仿宋_GB2312" w:eastAsia="仿宋_GB2312"/>
          <w:sz w:val="32"/>
        </w:rPr>
        <w:t>“</w:t>
      </w:r>
      <w:r>
        <w:rPr>
          <w:rFonts w:ascii="仿宋_GB2312" w:eastAsia="仿宋_GB2312"/>
          <w:sz w:val="32"/>
        </w:rPr>
        <w:t>最大变量</w:t>
      </w:r>
      <w:r>
        <w:rPr>
          <w:rFonts w:ascii="仿宋_GB2312" w:eastAsia="仿宋_GB2312"/>
          <w:sz w:val="32"/>
        </w:rPr>
        <w:t>”</w:t>
      </w:r>
      <w:r>
        <w:rPr>
          <w:rFonts w:ascii="仿宋_GB2312" w:eastAsia="仿宋_GB2312"/>
          <w:sz w:val="32"/>
        </w:rPr>
        <w:t>成为</w:t>
      </w:r>
      <w:r>
        <w:rPr>
          <w:rFonts w:ascii="仿宋_GB2312" w:eastAsia="仿宋_GB2312"/>
          <w:sz w:val="32"/>
        </w:rPr>
        <w:t>“</w:t>
      </w:r>
      <w:r>
        <w:rPr>
          <w:rFonts w:ascii="仿宋_GB2312" w:eastAsia="仿宋_GB2312"/>
          <w:sz w:val="32"/>
        </w:rPr>
        <w:t>最大正能量</w:t>
      </w:r>
      <w:r>
        <w:rPr>
          <w:rFonts w:ascii="仿宋_GB2312" w:eastAsia="仿宋_GB2312"/>
          <w:sz w:val="32"/>
        </w:rPr>
        <w:t>”</w:t>
      </w:r>
      <w:r>
        <w:rPr>
          <w:rFonts w:ascii="仿宋_GB2312" w:eastAsia="仿宋_GB2312"/>
          <w:sz w:val="32"/>
        </w:rPr>
        <w:t>，形成最大的同心圆和凝聚力。三是在提升战斗力上用心。进一步压实党建责任，引导广大党员紧紧围绕XX跨越发展要求形成合力，发挥作用。着力解决</w:t>
      </w:r>
      <w:r>
        <w:rPr>
          <w:rFonts w:ascii="仿宋_GB2312" w:eastAsia="仿宋_GB2312"/>
          <w:sz w:val="32"/>
        </w:rPr>
        <w:t>“</w:t>
      </w:r>
      <w:r>
        <w:rPr>
          <w:rFonts w:ascii="仿宋_GB2312" w:eastAsia="仿宋_GB2312"/>
          <w:sz w:val="32"/>
        </w:rPr>
        <w:t>两张皮</w:t>
      </w:r>
      <w:r>
        <w:rPr>
          <w:rFonts w:ascii="仿宋_GB2312" w:eastAsia="仿宋_GB2312"/>
          <w:sz w:val="32"/>
        </w:rPr>
        <w:t>”</w:t>
      </w:r>
      <w:r>
        <w:rPr>
          <w:rFonts w:ascii="仿宋_GB2312" w:eastAsia="仿宋_GB2312"/>
          <w:sz w:val="32"/>
        </w:rPr>
        <w:t>和</w:t>
      </w:r>
      <w:r>
        <w:rPr>
          <w:rFonts w:ascii="仿宋_GB2312" w:eastAsia="仿宋_GB2312"/>
          <w:sz w:val="32"/>
        </w:rPr>
        <w:t>“</w:t>
      </w:r>
      <w:r>
        <w:rPr>
          <w:rFonts w:ascii="仿宋_GB2312" w:eastAsia="仿宋_GB2312"/>
          <w:sz w:val="32"/>
        </w:rPr>
        <w:t>点深面薄</w:t>
      </w:r>
      <w:r>
        <w:rPr>
          <w:rFonts w:ascii="仿宋_GB2312" w:eastAsia="仿宋_GB2312"/>
          <w:sz w:val="32"/>
        </w:rPr>
        <w:t>”</w:t>
      </w:r>
      <w:r>
        <w:rPr>
          <w:rFonts w:ascii="仿宋_GB2312" w:eastAsia="仿宋_GB2312"/>
          <w:sz w:val="32"/>
        </w:rPr>
        <w:t>的问题，分级抓好乡村振兴</w:t>
      </w:r>
      <w:r>
        <w:rPr>
          <w:rFonts w:ascii="仿宋_GB2312" w:eastAsia="仿宋_GB2312"/>
          <w:sz w:val="32"/>
        </w:rPr>
        <w:t>“</w:t>
      </w:r>
      <w:r>
        <w:rPr>
          <w:rFonts w:ascii="仿宋_GB2312" w:eastAsia="仿宋_GB2312"/>
          <w:sz w:val="32"/>
        </w:rPr>
        <w:t>党建＋</w:t>
      </w:r>
      <w:r>
        <w:rPr>
          <w:rFonts w:ascii="仿宋_GB2312" w:eastAsia="仿宋_GB2312"/>
          <w:sz w:val="32"/>
        </w:rPr>
        <w:t>”</w:t>
      </w:r>
      <w:r>
        <w:rPr>
          <w:rFonts w:ascii="仿宋_GB2312" w:eastAsia="仿宋_GB2312"/>
          <w:sz w:val="32"/>
        </w:rPr>
        <w:t>示范乡镇和乡村振兴</w:t>
      </w:r>
      <w:r>
        <w:rPr>
          <w:rFonts w:ascii="仿宋_GB2312" w:eastAsia="仿宋_GB2312"/>
          <w:sz w:val="32"/>
        </w:rPr>
        <w:t>“</w:t>
      </w:r>
      <w:r>
        <w:rPr>
          <w:rFonts w:ascii="仿宋_GB2312" w:eastAsia="仿宋_GB2312"/>
          <w:sz w:val="32"/>
        </w:rPr>
        <w:t>党建＋</w:t>
      </w:r>
      <w:r>
        <w:rPr>
          <w:rFonts w:ascii="仿宋_GB2312" w:eastAsia="仿宋_GB2312"/>
          <w:sz w:val="32"/>
        </w:rPr>
        <w:t>”</w:t>
      </w:r>
      <w:r>
        <w:rPr>
          <w:rFonts w:ascii="仿宋_GB2312" w:eastAsia="仿宋_GB2312"/>
          <w:sz w:val="32"/>
        </w:rPr>
        <w:t>示范村建设，突出政治功能，把基层党组织建设成为宣传党的主张、贯彻党的决定、领导基层治理、团结动员群众、推动改革发展的坚强战斗堡垒。</w:t>
      </w:r>
    </w:p>
    <w:p w:rsidR="00847F63" w:rsidP="00847F63" w14:paraId="713CC540"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增动力，在干部队伍建设开放创新上用情。</w:t>
      </w:r>
      <w:r>
        <w:rPr>
          <w:rFonts w:ascii="仿宋_GB2312" w:eastAsia="仿宋_GB2312"/>
          <w:sz w:val="32"/>
        </w:rPr>
        <w:t>开放创新是思想的开放、方法的创新，而能否开放创新、如何开放创新关键在干部。所以如何让广大干部</w:t>
      </w:r>
      <w:r>
        <w:rPr>
          <w:rFonts w:ascii="仿宋_GB2312" w:eastAsia="仿宋_GB2312"/>
          <w:sz w:val="32"/>
        </w:rPr>
        <w:t>“</w:t>
      </w:r>
      <w:r>
        <w:rPr>
          <w:rFonts w:ascii="仿宋_GB2312" w:eastAsia="仿宋_GB2312"/>
          <w:sz w:val="32"/>
        </w:rPr>
        <w:t>愿为</w:t>
      </w:r>
      <w:r>
        <w:rPr>
          <w:rFonts w:ascii="仿宋_GB2312" w:eastAsia="仿宋_GB2312"/>
          <w:sz w:val="32"/>
        </w:rPr>
        <w:t>”“</w:t>
      </w:r>
      <w:r>
        <w:rPr>
          <w:rFonts w:ascii="仿宋_GB2312" w:eastAsia="仿宋_GB2312"/>
          <w:sz w:val="32"/>
        </w:rPr>
        <w:t>想为</w:t>
      </w:r>
      <w:r>
        <w:rPr>
          <w:rFonts w:ascii="仿宋_GB2312" w:eastAsia="仿宋_GB2312"/>
          <w:sz w:val="32"/>
        </w:rPr>
        <w:t>”“</w:t>
      </w:r>
      <w:r>
        <w:rPr>
          <w:rFonts w:ascii="仿宋_GB2312" w:eastAsia="仿宋_GB2312"/>
          <w:sz w:val="32"/>
        </w:rPr>
        <w:t>善为</w:t>
      </w:r>
      <w:r>
        <w:rPr>
          <w:rFonts w:ascii="仿宋_GB2312" w:eastAsia="仿宋_GB2312"/>
          <w:sz w:val="32"/>
        </w:rPr>
        <w:t>”“</w:t>
      </w:r>
      <w:r>
        <w:rPr>
          <w:rFonts w:ascii="仿宋_GB2312" w:eastAsia="仿宋_GB2312"/>
          <w:sz w:val="32"/>
        </w:rPr>
        <w:t>敢为</w:t>
      </w:r>
      <w:r>
        <w:rPr>
          <w:rFonts w:ascii="仿宋_GB2312" w:eastAsia="仿宋_GB2312"/>
          <w:sz w:val="32"/>
        </w:rPr>
        <w:t>”</w:t>
      </w:r>
      <w:r>
        <w:rPr>
          <w:rFonts w:ascii="仿宋_GB2312" w:eastAsia="仿宋_GB2312"/>
          <w:sz w:val="32"/>
        </w:rPr>
        <w:t>是重点。一是在激励干部</w:t>
      </w:r>
      <w:r>
        <w:rPr>
          <w:rFonts w:ascii="仿宋_GB2312" w:eastAsia="仿宋_GB2312"/>
          <w:sz w:val="32"/>
        </w:rPr>
        <w:t>“</w:t>
      </w:r>
      <w:r>
        <w:rPr>
          <w:rFonts w:ascii="仿宋_GB2312" w:eastAsia="仿宋_GB2312"/>
          <w:sz w:val="32"/>
        </w:rPr>
        <w:t>愿为</w:t>
      </w:r>
      <w:r>
        <w:rPr>
          <w:rFonts w:ascii="仿宋_GB2312" w:eastAsia="仿宋_GB2312"/>
          <w:sz w:val="32"/>
        </w:rPr>
        <w:t>”</w:t>
      </w:r>
      <w:r>
        <w:rPr>
          <w:rFonts w:ascii="仿宋_GB2312" w:eastAsia="仿宋_GB2312"/>
          <w:sz w:val="32"/>
        </w:rPr>
        <w:t>上用情。始终把习近平新时代中国特色社会主义思想作为党员干部教育培训的根本内容，增强学习贯彻的自觉性坚定性；精准科学考察干部，把担难担责担险的干部识别出来，给敢于动真碰硬，敢于坚守原则，踏实做事、不谋私利的干部铺设</w:t>
      </w:r>
      <w:r>
        <w:rPr>
          <w:rFonts w:ascii="仿宋_GB2312" w:eastAsia="仿宋_GB2312"/>
          <w:sz w:val="32"/>
        </w:rPr>
        <w:t>“</w:t>
      </w:r>
      <w:r>
        <w:rPr>
          <w:rFonts w:ascii="仿宋_GB2312" w:eastAsia="仿宋_GB2312"/>
          <w:sz w:val="32"/>
        </w:rPr>
        <w:t>上</w:t>
      </w:r>
      <w:r>
        <w:rPr>
          <w:rFonts w:ascii="仿宋_GB2312" w:eastAsia="仿宋_GB2312"/>
          <w:sz w:val="32"/>
        </w:rPr>
        <w:t>”</w:t>
      </w:r>
      <w:r>
        <w:rPr>
          <w:rFonts w:ascii="仿宋_GB2312" w:eastAsia="仿宋_GB2312"/>
          <w:sz w:val="32"/>
        </w:rPr>
        <w:t>的阶梯。二是在激励干部</w:t>
      </w:r>
      <w:r>
        <w:rPr>
          <w:rFonts w:ascii="仿宋_GB2312" w:eastAsia="仿宋_GB2312"/>
          <w:sz w:val="32"/>
        </w:rPr>
        <w:t>“</w:t>
      </w:r>
      <w:r>
        <w:rPr>
          <w:rFonts w:ascii="仿宋_GB2312" w:eastAsia="仿宋_GB2312"/>
          <w:sz w:val="32"/>
        </w:rPr>
        <w:t>想为</w:t>
      </w:r>
      <w:r>
        <w:rPr>
          <w:rFonts w:ascii="仿宋_GB2312" w:eastAsia="仿宋_GB2312"/>
          <w:sz w:val="32"/>
        </w:rPr>
        <w:t>”</w:t>
      </w:r>
      <w:r>
        <w:rPr>
          <w:rFonts w:ascii="仿宋_GB2312" w:eastAsia="仿宋_GB2312"/>
          <w:sz w:val="32"/>
        </w:rPr>
        <w:t>上用情。将干部</w:t>
      </w:r>
      <w:r>
        <w:rPr>
          <w:rFonts w:ascii="仿宋_GB2312" w:eastAsia="仿宋_GB2312"/>
          <w:sz w:val="32"/>
        </w:rPr>
        <w:t>“</w:t>
      </w:r>
      <w:r>
        <w:rPr>
          <w:rFonts w:ascii="仿宋_GB2312" w:eastAsia="仿宋_GB2312"/>
          <w:sz w:val="32"/>
        </w:rPr>
        <w:t>选育用管</w:t>
      </w:r>
      <w:r>
        <w:rPr>
          <w:rFonts w:ascii="仿宋_GB2312" w:eastAsia="仿宋_GB2312"/>
          <w:sz w:val="32"/>
        </w:rPr>
        <w:t>”</w:t>
      </w:r>
      <w:r>
        <w:rPr>
          <w:rFonts w:ascii="仿宋_GB2312" w:eastAsia="仿宋_GB2312"/>
          <w:sz w:val="32"/>
        </w:rPr>
        <w:t>的各个环节有机衔接起来，将政治教育、思想引导、待遇保障、人文关怀等方面贯通起来，营造担当作为、干事创业的浓厚氛围，推动广大干部新时代新担当新作为。三是在激励干部</w:t>
      </w:r>
      <w:r>
        <w:rPr>
          <w:rFonts w:ascii="仿宋_GB2312" w:eastAsia="仿宋_GB2312"/>
          <w:sz w:val="32"/>
        </w:rPr>
        <w:t>“</w:t>
      </w:r>
      <w:r>
        <w:rPr>
          <w:rFonts w:ascii="仿宋_GB2312" w:eastAsia="仿宋_GB2312"/>
          <w:sz w:val="32"/>
        </w:rPr>
        <w:t>善为</w:t>
      </w:r>
      <w:r>
        <w:rPr>
          <w:rFonts w:ascii="仿宋_GB2312" w:eastAsia="仿宋_GB2312"/>
          <w:sz w:val="32"/>
        </w:rPr>
        <w:t>”</w:t>
      </w:r>
      <w:r>
        <w:rPr>
          <w:rFonts w:ascii="仿宋_GB2312" w:eastAsia="仿宋_GB2312"/>
          <w:sz w:val="32"/>
        </w:rPr>
        <w:t>上用情。纵观当今激烈的</w:t>
      </w:r>
      <w:r>
        <w:rPr>
          <w:rFonts w:ascii="仿宋_GB2312" w:eastAsia="仿宋_GB2312"/>
          <w:sz w:val="32"/>
        </w:rPr>
        <w:t>区域竞争，从表面看，较量的是发展，衡量的是实力，实质上是干部担当意识的比拼、干部担当能力的较量。要从强化能力培训和实践锻炼着手，全面提高</w:t>
      </w:r>
      <w:r>
        <w:rPr>
          <w:rFonts w:ascii="仿宋_GB2312" w:eastAsia="仿宋_GB2312"/>
          <w:sz w:val="32"/>
        </w:rPr>
        <w:t>“</w:t>
      </w:r>
      <w:r>
        <w:rPr>
          <w:rFonts w:ascii="仿宋_GB2312" w:eastAsia="仿宋_GB2312"/>
          <w:sz w:val="32"/>
        </w:rPr>
        <w:t>八种本领</w:t>
      </w:r>
      <w:r>
        <w:rPr>
          <w:rFonts w:ascii="仿宋_GB2312" w:eastAsia="仿宋_GB2312"/>
          <w:sz w:val="32"/>
        </w:rPr>
        <w:t>”</w:t>
      </w:r>
      <w:r>
        <w:rPr>
          <w:rFonts w:ascii="仿宋_GB2312" w:eastAsia="仿宋_GB2312"/>
          <w:sz w:val="32"/>
        </w:rPr>
        <w:t>，增强适应新时代中国特色社会主义发展要求的能力。四是在激发干部</w:t>
      </w:r>
      <w:r>
        <w:rPr>
          <w:rFonts w:ascii="仿宋_GB2312" w:eastAsia="仿宋_GB2312"/>
          <w:sz w:val="32"/>
        </w:rPr>
        <w:t>“</w:t>
      </w:r>
      <w:r>
        <w:rPr>
          <w:rFonts w:ascii="仿宋_GB2312" w:eastAsia="仿宋_GB2312"/>
          <w:sz w:val="32"/>
        </w:rPr>
        <w:t>敢为</w:t>
      </w:r>
      <w:r>
        <w:rPr>
          <w:rFonts w:ascii="仿宋_GB2312" w:eastAsia="仿宋_GB2312"/>
          <w:sz w:val="32"/>
        </w:rPr>
        <w:t>”</w:t>
      </w:r>
      <w:r>
        <w:rPr>
          <w:rFonts w:ascii="仿宋_GB2312" w:eastAsia="仿宋_GB2312"/>
          <w:sz w:val="32"/>
        </w:rPr>
        <w:t>上用情。坚持好干部标准，坚持正向激励和反向追责相统一，以良好用人导向激励干部。严格执行XXX《干部改革创新干事创业容错纠错实施办法》，鼓励广大干部在改革创新中大胆探索，努力营造锐意改革、勇于创新、敢于担当、合理容错的良好氛围，为担当者担当、为作为者撑腰，有效推进党委政府决策部署和重大项目、重点工作的落实。</w:t>
      </w:r>
    </w:p>
    <w:p w:rsidR="00847F63" w:rsidP="00847F63" w14:paraId="436810B3" w14:textId="77777777">
      <w:pPr>
        <w:spacing w:line="560" w:lineRule="exact"/>
        <w:ind w:firstLine="640" w:firstLineChars="200"/>
        <w:jc w:val="both"/>
        <w:rPr>
          <w:rFonts w:ascii="仿宋_GB2312" w:eastAsia="仿宋_GB2312"/>
          <w:sz w:val="32"/>
        </w:rPr>
      </w:pPr>
      <w:r>
        <w:rPr>
          <w:rFonts w:ascii="楷体_GB2312" w:eastAsia="楷体_GB2312" w:cs="Times New Roman" w:hint="eastAsia"/>
          <w:color w:val="0070C0"/>
          <w:kern w:val="2"/>
          <w:sz w:val="32"/>
          <w:szCs w:val="22"/>
        </w:rPr>
        <w:t>激活力，在引培人才开放创新上用功。</w:t>
      </w:r>
      <w:r>
        <w:rPr>
          <w:rFonts w:ascii="仿宋_GB2312" w:eastAsia="仿宋_GB2312"/>
          <w:sz w:val="32"/>
        </w:rPr>
        <w:t>近年来，XXX深入贯彻习近平总书记考察XX重要讲话精神，全面落实X委</w:t>
      </w:r>
      <w:r>
        <w:rPr>
          <w:rFonts w:ascii="仿宋_GB2312" w:eastAsia="仿宋_GB2312"/>
          <w:sz w:val="32"/>
        </w:rPr>
        <w:t>“</w:t>
      </w:r>
      <w:r>
        <w:rPr>
          <w:rFonts w:ascii="仿宋_GB2312" w:eastAsia="仿宋_GB2312"/>
          <w:sz w:val="32"/>
        </w:rPr>
        <w:t>大力实施人才强X战略，在人才工作中，要推动培养和引进</w:t>
      </w:r>
      <w:r>
        <w:rPr>
          <w:rFonts w:ascii="仿宋_GB2312" w:eastAsia="仿宋_GB2312"/>
          <w:sz w:val="32"/>
        </w:rPr>
        <w:t>‘</w:t>
      </w:r>
      <w:r>
        <w:rPr>
          <w:rFonts w:ascii="仿宋_GB2312" w:eastAsia="仿宋_GB2312"/>
          <w:sz w:val="32"/>
        </w:rPr>
        <w:t>双管齐下</w:t>
      </w:r>
      <w:r>
        <w:rPr>
          <w:rFonts w:ascii="仿宋_GB2312" w:eastAsia="仿宋_GB2312"/>
          <w:sz w:val="32"/>
        </w:rPr>
        <w:t>’”</w:t>
      </w:r>
      <w:r>
        <w:rPr>
          <w:rFonts w:ascii="仿宋_GB2312" w:eastAsia="仿宋_GB2312"/>
          <w:sz w:val="32"/>
        </w:rPr>
        <w:t>的工作要求，结合X情，先行先试，按照严格组织程序、强化教学管理、搭建实战平台的做法，严把入口关、质量关和出口关，在全X率先尝试与高校合作举办小语种实用人才培训班，为XX主动服务和积极融入国家</w:t>
      </w:r>
      <w:r>
        <w:rPr>
          <w:rFonts w:ascii="仿宋_GB2312" w:eastAsia="仿宋_GB2312"/>
          <w:sz w:val="32"/>
        </w:rPr>
        <w:t>“</w:t>
      </w:r>
      <w:r>
        <w:rPr>
          <w:rFonts w:ascii="仿宋_GB2312" w:eastAsia="仿宋_GB2312"/>
          <w:sz w:val="32"/>
        </w:rPr>
        <w:t>一带一路</w:t>
      </w:r>
      <w:r>
        <w:rPr>
          <w:rFonts w:ascii="仿宋_GB2312" w:eastAsia="仿宋_GB2312"/>
          <w:sz w:val="32"/>
        </w:rPr>
        <w:t>”</w:t>
      </w:r>
      <w:r>
        <w:rPr>
          <w:rFonts w:ascii="仿宋_GB2312" w:eastAsia="仿宋_GB2312"/>
          <w:sz w:val="32"/>
        </w:rPr>
        <w:t>建设提供人才支撑和智力支持。当前，要通过人才的支撑，实现XX在开放创新的背景下高质量跨越发展，无论从质的方面，还是从量的方面，还需在三个方面再用功：一是在</w:t>
      </w:r>
      <w:r>
        <w:rPr>
          <w:rFonts w:ascii="仿宋_GB2312" w:eastAsia="仿宋_GB2312"/>
          <w:sz w:val="32"/>
        </w:rPr>
        <w:t>“</w:t>
      </w:r>
      <w:r>
        <w:rPr>
          <w:rFonts w:ascii="仿宋_GB2312" w:eastAsia="仿宋_GB2312"/>
          <w:sz w:val="32"/>
        </w:rPr>
        <w:t>外引内培</w:t>
      </w:r>
      <w:r>
        <w:rPr>
          <w:rFonts w:ascii="仿宋_GB2312" w:eastAsia="仿宋_GB2312"/>
          <w:sz w:val="32"/>
        </w:rPr>
        <w:t>”</w:t>
      </w:r>
      <w:r>
        <w:rPr>
          <w:rFonts w:ascii="仿宋_GB2312" w:eastAsia="仿宋_GB2312"/>
          <w:sz w:val="32"/>
        </w:rPr>
        <w:t>解决人才需求上再用功。边疆地区经济发展滞后，基础相对薄弱，不仅引进</w:t>
      </w:r>
      <w:r>
        <w:rPr>
          <w:rFonts w:ascii="仿宋_GB2312" w:eastAsia="仿宋_GB2312"/>
          <w:sz w:val="32"/>
        </w:rPr>
        <w:t>“</w:t>
      </w:r>
      <w:r>
        <w:rPr>
          <w:rFonts w:ascii="仿宋_GB2312" w:eastAsia="仿宋_GB2312"/>
          <w:sz w:val="32"/>
        </w:rPr>
        <w:t>外才</w:t>
      </w:r>
      <w:r>
        <w:rPr>
          <w:rFonts w:ascii="仿宋_GB2312" w:eastAsia="仿宋_GB2312"/>
          <w:sz w:val="32"/>
        </w:rPr>
        <w:t>”</w:t>
      </w:r>
      <w:r>
        <w:rPr>
          <w:rFonts w:ascii="仿宋_GB2312" w:eastAsia="仿宋_GB2312"/>
          <w:sz w:val="32"/>
        </w:rPr>
        <w:t>难，而且留住更难。因此，必须把深化体制机制改革作为总抓手，坚持</w:t>
      </w:r>
      <w:r>
        <w:rPr>
          <w:rFonts w:ascii="仿宋_GB2312" w:eastAsia="仿宋_GB2312"/>
          <w:sz w:val="32"/>
        </w:rPr>
        <w:t>“</w:t>
      </w:r>
      <w:r>
        <w:rPr>
          <w:rFonts w:ascii="仿宋_GB2312" w:eastAsia="仿宋_GB2312"/>
          <w:sz w:val="32"/>
        </w:rPr>
        <w:t>外引、内培</w:t>
      </w:r>
      <w:r>
        <w:rPr>
          <w:rFonts w:ascii="仿宋_GB2312" w:eastAsia="仿宋_GB2312"/>
          <w:sz w:val="32"/>
        </w:rPr>
        <w:t>”</w:t>
      </w:r>
      <w:r>
        <w:rPr>
          <w:rFonts w:ascii="仿宋_GB2312" w:eastAsia="仿宋_GB2312"/>
          <w:sz w:val="32"/>
        </w:rPr>
        <w:t>兼顾，使各类人才同步发展，才能</w:t>
      </w:r>
      <w:r>
        <w:rPr>
          <w:rFonts w:ascii="仿宋_GB2312" w:eastAsia="仿宋_GB2312"/>
          <w:sz w:val="32"/>
        </w:rPr>
        <w:t>在发展中实现各类人才的全面协调可持续发展。二是在创新培养模式解决人才需求上再用功。人才是强X之基、竞争之要、转型之本，是实现跨越发展的战略资源。必须继续坚持以需求为导向，采用</w:t>
      </w:r>
      <w:r>
        <w:rPr>
          <w:rFonts w:ascii="仿宋_GB2312" w:eastAsia="仿宋_GB2312"/>
          <w:sz w:val="32"/>
        </w:rPr>
        <w:t>“</w:t>
      </w:r>
      <w:r>
        <w:rPr>
          <w:rFonts w:ascii="仿宋_GB2312" w:eastAsia="仿宋_GB2312"/>
          <w:sz w:val="32"/>
        </w:rPr>
        <w:t>地方＋园区＋高校</w:t>
      </w:r>
      <w:r>
        <w:rPr>
          <w:rFonts w:ascii="仿宋_GB2312" w:eastAsia="仿宋_GB2312"/>
          <w:sz w:val="32"/>
        </w:rPr>
        <w:t>”</w:t>
      </w:r>
      <w:r>
        <w:rPr>
          <w:rFonts w:ascii="仿宋_GB2312" w:eastAsia="仿宋_GB2312"/>
          <w:sz w:val="32"/>
        </w:rPr>
        <w:t>的培养模式，实现地方发展人才需求与高校优势资源的无缝对接，使人才培养更具有实用性和针对性，更符合地方发展实际。三是在完善工作机制解决人才需求上再用功。要按照</w:t>
      </w:r>
      <w:r>
        <w:rPr>
          <w:rFonts w:ascii="仿宋_GB2312" w:eastAsia="仿宋_GB2312"/>
          <w:sz w:val="32"/>
        </w:rPr>
        <w:t>“</w:t>
      </w:r>
      <w:r>
        <w:rPr>
          <w:rFonts w:ascii="仿宋_GB2312" w:eastAsia="仿宋_GB2312"/>
          <w:sz w:val="32"/>
        </w:rPr>
        <w:t>德才兼备、按需选派、学以致用</w:t>
      </w:r>
      <w:r>
        <w:rPr>
          <w:rFonts w:ascii="仿宋_GB2312" w:eastAsia="仿宋_GB2312"/>
          <w:sz w:val="32"/>
        </w:rPr>
        <w:t>”</w:t>
      </w:r>
      <w:r>
        <w:rPr>
          <w:rFonts w:ascii="仿宋_GB2312" w:eastAsia="仿宋_GB2312"/>
          <w:sz w:val="32"/>
        </w:rPr>
        <w:t>的选拔原则，围绕地方经济社会发展的实际需求，健全培养选拔机制，规范培养选拔程序，提高人才培养质量；要健全和完善监督检查机制，做好服务工作的保障。通过推进制度创新，不断推进人才培养工作的科学化、制度化、规范化水平。</w:t>
      </w:r>
    </w:p>
    <w:p w:rsidR="00847F63" w:rsidP="00847F63" w14:paraId="0A5584F6" w14:textId="77777777">
      <w:pPr>
        <w:spacing w:line="560" w:lineRule="exact"/>
        <w:ind w:firstLine="640" w:firstLineChars="200"/>
        <w:jc w:val="both"/>
        <w:rPr>
          <w:rFonts w:ascii="仿宋_GB2312" w:eastAsia="仿宋_GB2312"/>
          <w:sz w:val="32"/>
        </w:rPr>
      </w:pPr>
      <w:r>
        <w:rPr>
          <w:rFonts w:ascii="仿宋_GB2312" w:eastAsia="仿宋_GB2312"/>
          <w:sz w:val="32"/>
        </w:rPr>
        <w:t>开放创新既是一种定位、也是一种期望，既是一种视野、也是一种格局，既是一种思路、也是一种方法，既是一种担当、也是一种责任。只要我们在开放创新的道路上保持定力、提升组织力、强化执行力，大胆探索、笃行担当，XX一定能够把高质量跨越发展从蓝图变为现实！</w:t>
      </w:r>
    </w:p>
    <w:p w:rsidR="00847F63" w:rsidP="00847F63" w14:paraId="0DDA945B" w14:textId="77777777">
      <w:r>
        <w:br w:type="page"/>
      </w:r>
    </w:p>
    <w:p w:rsidR="00847F63" w:rsidP="00847F63" w14:paraId="157A2960" w14:textId="0E5DA1E5">
      <w:bookmarkStart w:id="0" w:name="_GoBack"/>
      <w:bookmarkEnd w:id="0"/>
    </w:p>
    <w:p w:rsidR="00847F63" w:rsidP="00847F63" w14:paraId="0A91F1D7" w14:textId="77777777">
      <w:pPr>
        <w:spacing w:line="560" w:lineRule="exact"/>
        <w:ind w:firstLine="640" w:firstLineChars="200"/>
        <w:jc w:val="both"/>
        <w:rPr>
          <w:rFonts w:ascii="仿宋_GB2312" w:eastAsia="仿宋_GB2312"/>
          <w:sz w:val="32"/>
        </w:rPr>
      </w:pPr>
    </w:p>
    <w:p w:rsidR="00451C59" w14:paraId="6FA24522" w14:textId="77777777"/>
    <w:sectPr>
      <w:pgSz w:w="12240" w:h="15840"/>
      <w:pgMar w:top="1871" w:right="1474" w:bottom="1871" w:left="1474"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EEE"/>
    <w:rsid w:val="00420EEE"/>
    <w:rsid w:val="00451C59"/>
    <w:rsid w:val="005C0E5C"/>
    <w:rsid w:val="008368C4"/>
    <w:rsid w:val="00847F63"/>
    <w:rsid w:val="00C623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3B84A"/>
  <w15:chartTrackingRefBased/>
  <w15:docId w15:val="{D3F4A68C-DFCC-4B81-8C67-0A36B159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F63"/>
    <w:rPr>
      <w:rFonts w:ascii="Calibri" w:eastAsia="等线" w:hAnsi="Calibri" w:cs="Calibri"/>
      <w:kern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
    <w:unhideWhenUsed/>
    <w:qFormat/>
    <w:rsid w:val="00847F63"/>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
    <w:name w:val="页眉 字符"/>
    <w:basedOn w:val="DefaultParagraphFont"/>
    <w:link w:val="Header"/>
    <w:uiPriority w:val="9"/>
    <w:rsid w:val="00847F63"/>
    <w:rPr>
      <w:sz w:val="18"/>
      <w:szCs w:val="18"/>
    </w:rPr>
  </w:style>
  <w:style w:type="paragraph" w:styleId="Footer">
    <w:name w:val="footer"/>
    <w:basedOn w:val="Normal"/>
    <w:link w:val="a0"/>
    <w:uiPriority w:val="99"/>
    <w:unhideWhenUsed/>
    <w:rsid w:val="00847F63"/>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0">
    <w:name w:val="页脚 字符"/>
    <w:basedOn w:val="DefaultParagraphFont"/>
    <w:link w:val="Footer"/>
    <w:uiPriority w:val="99"/>
    <w:rsid w:val="00847F63"/>
    <w:rPr>
      <w:sz w:val="18"/>
      <w:szCs w:val="18"/>
    </w:rPr>
  </w:style>
  <w:style w:type="character" w:styleId="Hyperlink">
    <w:name w:val="Hyperlink"/>
    <w:rsid w:val="00847F63"/>
    <w:rPr>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2021-08-30T12:13:00Z</dcterms:created>
  <dcterms:modified xsi:type="dcterms:W3CDTF">2021-08-30T12:13:00Z</dcterms:modified>
</cp:coreProperties>
</file>