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527902" w14:paraId="53FED8B8" w14:textId="77777777">
      <w:pPr>
        <w:spacing w:before="435" w:beforeLines="100" w:after="435" w:afterLines="100" w:line="640" w:lineRule="exact"/>
        <w:jc w:val="center"/>
        <w:rPr>
          <w:rFonts w:ascii="方正小标宋简体" w:eastAsia="方正小标宋简体"/>
          <w:b/>
          <w:sz w:val="44"/>
        </w:rPr>
      </w:pPr>
      <w:r>
        <w:rPr>
          <w:rFonts w:ascii="方正小标宋简体" w:eastAsia="方正小标宋简体" w:hint="eastAsia"/>
          <w:b/>
          <w:sz w:val="44"/>
        </w:rPr>
        <w:t>部队官兵学习贯彻党的十九届X中X会精神研讨发言</w:t>
      </w:r>
    </w:p>
    <w:p w:rsidR="00527902" w14:paraId="72CCF5B0" w14:textId="77777777">
      <w:pPr>
        <w:spacing w:line="560" w:lineRule="exact"/>
        <w:ind w:firstLine="640" w:firstLineChars="200"/>
        <w:rPr>
          <w:rFonts w:ascii="仿宋_GB2312"/>
        </w:rPr>
      </w:pPr>
      <w:r>
        <w:rPr>
          <w:rFonts w:ascii="仿宋_GB2312" w:hint="eastAsia"/>
        </w:rPr>
        <w:t>刚刚召开的十九届X中X会，正逢我们党成立xx周年的重要历史时刻，正值我们党迈向第二个百年奋斗目标的重大历史关头，对于全党统一思想、凝聚意志、增进信心，具有重大现实和历史意义。伟大成就鼓舞人心，宝贵经验弥足珍贵，历史使命催人奋进。作为中华民族伟大复兴的见证者、推动者和实践者，必须坚决贯彻落实全会和决议精神，坚定不移把党的号召转为化砥砺前行的思想自觉、政治自觉、行动自觉，以舍我其谁的使命感和只争朝夕的紧迫感，切实肩负起强军一代的历史责任。</w:t>
      </w:r>
    </w:p>
    <w:p w:rsidR="00527902" w14:paraId="3BFA61E4" w14:textId="77777777">
      <w:pPr>
        <w:spacing w:line="560" w:lineRule="exact"/>
        <w:ind w:firstLine="640" w:firstLineChars="200"/>
        <w:rPr>
          <w:rFonts w:ascii="黑体" w:eastAsia="黑体" w:hAnsi="黑体"/>
          <w:color w:val="FF0000"/>
        </w:rPr>
      </w:pPr>
      <w:r>
        <w:rPr>
          <w:rFonts w:ascii="黑体" w:eastAsia="黑体" w:hAnsi="黑体" w:hint="eastAsia"/>
          <w:color w:val="FF0000"/>
        </w:rPr>
        <w:t>一、紧紧围绕坚守信仰，在看齐追随中牢铸强军之魂</w:t>
      </w:r>
    </w:p>
    <w:p w:rsidR="00527902" w14:paraId="0F8A3289" w14:textId="77777777">
      <w:pPr>
        <w:spacing w:line="560" w:lineRule="exact"/>
        <w:ind w:firstLine="640" w:firstLineChars="200"/>
        <w:rPr>
          <w:rFonts w:ascii="仿宋_GB2312"/>
        </w:rPr>
      </w:pPr>
      <w:r>
        <w:rPr>
          <w:rFonts w:ascii="仿宋_GB2312" w:hint="eastAsia"/>
        </w:rPr>
        <w:t>人无信仰不立，国无信仰不强，军无信仰不胜。回望xx军史，无数革命先烈的伟大壮举，有力展现了“革命理想高于天”的崇高信仰。历史一再昭示，坚定的信仰既是我军战无不胜的力量源泉，也是我们走好改革强军新长征的指路明灯。一是钻研创新理论坚定政治方向。始终不渝地紧紧跟上党的理论步伐，持续武装头脑、净化灵魂，按照系统、深入、持久的要求，常态化抓好学习教育，既要读懂是什么，弄清内涵要求，更要读懂为什么，掌握精神实质，使之内化为信仰、转化为立场、深化为觉悟，夯实听党话、跟党走的思想根基。二是赓续红色基因当好革命传人。深入学习领会xx军史，切实读懂人民军队在党的领导指挥下攻</w:t>
      </w:r>
      <w:r>
        <w:rPr>
          <w:rFonts w:ascii="仿宋_GB2312" w:hint="eastAsia"/>
        </w:rPr>
        <w:t>无不克、战无不胜的精神密码，系统掌握人民军队传承至今的历史血脉和红色基因，进一步夯实听党指挥、对党忠诚的思想根基。三是常补“精神之钙”端正价值追求。充分认清新时代人民军队的性质、宗旨和作用，积极践行、主动践行、牢固践行，以能做国家安定、社会和谐的“人民卫士”为荣，以能做巩固国防、强大军队的“普通一兵”为荣，以做能为连队改革发展、不断进步的“顶梁柱”为荣，切实让使命责任入心入脑。</w:t>
      </w:r>
    </w:p>
    <w:p w:rsidR="00527902" w14:paraId="43C168EB" w14:textId="77777777">
      <w:pPr>
        <w:spacing w:line="560" w:lineRule="exact"/>
        <w:ind w:firstLine="640" w:firstLineChars="200"/>
        <w:rPr>
          <w:rFonts w:ascii="仿宋_GB2312"/>
        </w:rPr>
      </w:pPr>
      <w:r>
        <w:rPr>
          <w:rFonts w:ascii="楷体_GB2312" w:eastAsia="楷体_GB2312" w:hAnsiTheme="minorHAnsi" w:cstheme="minorBidi" w:hint="eastAsia"/>
          <w:color w:val="0070C0"/>
          <w:szCs w:val="24"/>
        </w:rPr>
        <w:t>一是意义深远。</w:t>
      </w:r>
      <w:r>
        <w:rPr>
          <w:rFonts w:ascii="仿宋_GB2312" w:hint="eastAsia"/>
        </w:rPr>
        <w:t>这次全会是当今世界正经历百年未有之大变局、我国正处于“两个xx周年”奋斗目标的历史交汇点上，召开的一次重要会议，必将在中华民族伟大复兴进程中留下浓墨重彩的一笔。全会对党的百年奋斗重大成就和历史经验进行了系统总结，分别总结了中国共产党在新民主主义革命时期、社会主义革命和建设时期、改革开放和社会主义现代化建设时期、党的十八大以来等时期面临的主要任务和取得的伟大历史成就，指出了中国共产党百年奋斗的历史意义和宝贵经验，承前启后，继往开来，意义深远，字字千钧，必将对我们党走好第二个xx周年，实现中华民族伟大复兴起到至关重要的作用。</w:t>
      </w:r>
    </w:p>
    <w:p w:rsidR="00527902" w14:paraId="6DE2CD38" w14:textId="77777777">
      <w:pPr>
        <w:spacing w:line="560" w:lineRule="exact"/>
        <w:ind w:firstLine="640" w:firstLineChars="200"/>
        <w:rPr>
          <w:rFonts w:ascii="仿宋_GB2312"/>
        </w:rPr>
      </w:pPr>
      <w:r>
        <w:rPr>
          <w:rFonts w:ascii="楷体_GB2312" w:eastAsia="楷体_GB2312" w:hAnsiTheme="minorHAnsi" w:cstheme="minorBidi" w:hint="eastAsia"/>
          <w:color w:val="0070C0"/>
          <w:szCs w:val="24"/>
        </w:rPr>
        <w:t>二是鼓舞人心。</w:t>
      </w:r>
      <w:r>
        <w:rPr>
          <w:rFonts w:ascii="仿宋_GB2312" w:hint="eastAsia"/>
        </w:rPr>
        <w:t>世界上有百年历史的政党不多，能在十四亿人口国家长期执政的百年大党只有中国共产党。历史和实践都证明了，有习近平同志作为党中央的核心、全党的核心领航掌舵，有全党全国各族人民团结一心、顽强奋斗，我们就一定能战胜前进道路上的各种艰难险阻。</w:t>
      </w:r>
    </w:p>
    <w:p w:rsidR="00527902" w14:paraId="30E7D2FC" w14:textId="77777777">
      <w:pPr>
        <w:spacing w:line="560" w:lineRule="exact"/>
        <w:ind w:firstLine="640" w:firstLineChars="200"/>
        <w:rPr>
          <w:rFonts w:ascii="仿宋_GB2312"/>
        </w:rPr>
      </w:pPr>
      <w:r>
        <w:rPr>
          <w:rFonts w:ascii="楷体_GB2312" w:eastAsia="楷体_GB2312" w:hAnsiTheme="minorHAnsi" w:cstheme="minorBidi" w:hint="eastAsia"/>
          <w:color w:val="0070C0"/>
          <w:szCs w:val="24"/>
        </w:rPr>
        <w:t>三是催人奋进。</w:t>
      </w:r>
      <w:r>
        <w:rPr>
          <w:rFonts w:ascii="仿宋_GB2312" w:hint="eastAsia"/>
        </w:rPr>
        <w:t>对历史的最好纪念，就是创造新的历史。X</w:t>
      </w:r>
      <w:r>
        <w:rPr>
          <w:rFonts w:ascii="仿宋_GB2312" w:hint="eastAsia"/>
        </w:rPr>
        <w:t>中X会的召开是进入新时代后又一集合号和动员令，中国共产党作为百年大党，通过对历史的全面深刻总结，必将进一步凝聚共识、抖擞精神，以史为鉴、开创未来，埋头苦干、勇毅前行，在中华民族伟大复兴的新征程上再创新的辉煌。</w:t>
      </w:r>
    </w:p>
    <w:p w:rsidR="00527902" w14:paraId="4895C7EA" w14:textId="77777777">
      <w:pPr>
        <w:spacing w:line="560" w:lineRule="exact"/>
        <w:ind w:firstLine="640" w:firstLineChars="200"/>
        <w:rPr>
          <w:rFonts w:ascii="仿宋_GB2312"/>
        </w:rPr>
      </w:pPr>
      <w:r>
        <w:rPr>
          <w:rFonts w:ascii="楷体_GB2312" w:eastAsia="楷体_GB2312" w:hAnsiTheme="minorHAnsi" w:cstheme="minorBidi" w:hint="eastAsia"/>
          <w:color w:val="0070C0"/>
          <w:szCs w:val="24"/>
        </w:rPr>
        <w:t>四是人民至上。</w:t>
      </w:r>
      <w:r>
        <w:rPr>
          <w:rFonts w:ascii="仿宋_GB2312" w:hint="eastAsia"/>
        </w:rPr>
        <w:t>为中国人民谋幸福，为中华民族谋复兴是中国共产党人的初心和使命，这也是以习近平同志为核心的党中央为民情怀的充分体现。我们学习贯彻落实X中X会精神，必须始终坚持“人民海关为人民”的思想，强化监管，优化服务，努力成为让人民满意的国门卫士。</w:t>
      </w:r>
    </w:p>
    <w:p w:rsidR="00527902" w14:paraId="352348F4" w14:textId="77777777">
      <w:pPr>
        <w:numPr>
          <w:ilvl w:val="0"/>
          <w:numId w:val="1"/>
        </w:numPr>
        <w:spacing w:line="560" w:lineRule="exact"/>
        <w:ind w:firstLine="640" w:firstLineChars="200"/>
        <w:rPr>
          <w:rFonts w:ascii="黑体" w:eastAsia="黑体" w:hAnsi="黑体"/>
          <w:color w:val="FF0000"/>
        </w:rPr>
      </w:pPr>
      <w:r>
        <w:rPr>
          <w:rFonts w:ascii="黑体" w:eastAsia="黑体" w:hAnsi="黑体" w:hint="eastAsia"/>
          <w:color w:val="FF0000"/>
        </w:rPr>
        <w:t>深刻理解和把握“两个确立”这个最重要的政治成果</w:t>
      </w:r>
    </w:p>
    <w:p w:rsidR="00527902" w14:paraId="25B29687" w14:textId="77777777">
      <w:pPr>
        <w:spacing w:line="560" w:lineRule="exact"/>
        <w:ind w:firstLine="640" w:firstLineChars="200"/>
        <w:rPr>
          <w:rFonts w:ascii="仿宋_GB2312"/>
        </w:rPr>
      </w:pPr>
      <w:r>
        <w:rPr>
          <w:rFonts w:ascii="仿宋_GB2312" w:hint="eastAsia"/>
        </w:rPr>
        <w:t>“确立习近平同志党中央的核心、全党的核心地位”“确立习近平新时代中国特色社会主义思想的指导地位”，是党的十八大以来最重要的政治成果，对新时代党和国家事业发展、对推进中华民族伟大复兴历史进程具有决定性意义、起到决定性作用。“两个确立”，是坚持和发展马克思主义、实现马克思主义中国化新飞跃的重大贡献，体现理论发展的必然逻辑，为复兴伟业提供更为坚实的思想基础；体现实践发展的必然结论，为复兴伟业提供更为显著的制度优势；体现历史发展的必然选择，为复兴伟业提供更为主动的精神力量；体现党的建设的必然要求，为复兴伟业提供更为坚强的政治保证。“两个确立”是中华民族复兴进入不可逆转的历史进程的关键所在，是实现第二个百年奋斗目标的根本保障。要深刻领会确立习近平同志党中央的核心、全党的核心地位，确立习近平新时代中国特色社会主义思想的指导地位，是关乎党和国家前途命运、党和人民事业成败的根本性问题，反映了全党全国各族人民共同心愿，对新时代党和国家事业发展、对推进中华民族伟大复兴历史进程具有决定性意义。要不断增强“四个意识”、坚定“四个自信”、做到“两个维护”，坚定忠诚核心、拥戴核心、维护核心、捍卫核心的政治自觉。不断提高政治判断力、政治领悟力、政治执行力，继续紧跟以习近平同志为核心的党中央开创第二个百年新征程、夺取新时代中国特色社会主义和中华民族伟大复兴事业的新胜利。</w:t>
      </w:r>
    </w:p>
    <w:p w:rsidR="00527902" w14:paraId="4F45835F" w14:textId="77777777">
      <w:pPr>
        <w:numPr>
          <w:ilvl w:val="0"/>
          <w:numId w:val="1"/>
        </w:numPr>
        <w:spacing w:line="560" w:lineRule="exact"/>
        <w:ind w:firstLine="640" w:firstLineChars="200"/>
        <w:rPr>
          <w:rFonts w:ascii="黑体" w:eastAsia="黑体" w:hAnsi="黑体"/>
          <w:color w:val="FF0000"/>
        </w:rPr>
      </w:pPr>
      <w:r>
        <w:rPr>
          <w:rFonts w:ascii="黑体" w:eastAsia="黑体" w:hAnsi="黑体" w:hint="eastAsia"/>
          <w:color w:val="FF0000"/>
        </w:rPr>
        <w:t>深刻理解和把握我们党百年奋斗的伟大成就党的百年奋斗，书写了中华民族几千年历史上最恢宏的史诗。</w:t>
      </w:r>
    </w:p>
    <w:p w:rsidR="00527902" w14:paraId="38CDB48B" w14:textId="77777777">
      <w:pPr>
        <w:spacing w:line="560" w:lineRule="exact"/>
        <w:ind w:firstLine="640" w:firstLineChars="200"/>
        <w:rPr>
          <w:rFonts w:ascii="仿宋_GB2312"/>
        </w:rPr>
      </w:pPr>
      <w:r>
        <w:rPr>
          <w:rFonts w:ascii="仿宋_GB2312" w:hint="eastAsia"/>
        </w:rPr>
        <w:t>xx周年来，我们党领导人民创造了新民主主义革命的伟大成就，实现了中国从几千年封建专制政治向人民民主的伟大飞跃；创造了社会主义革命和建设的伟大成就，实现了一穷二白、人口众多的东方大国大步迈进社会主义社会的伟大飞跃；创造了改革开放和社会主义现代化建设的伟大成就，推进了中华民族从站起来到富起来的伟大飞跃；创造了新时代中国特色社会主义的伟大成就，中华民族迎来了从站起来、富起来到强起来的伟大飞跃。党的十八大以来，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问题，办成了许多过去想办而没有办成的大事，推动党和国家事业取得历史性成就、发生历史性变革，特别是在坚持党的全面领导、全面从严治党、经济建设、全面深化改革开放、政治建设、全面依法治国、文化建设、社会建设、生态文明建设、国防和军队建设、维护国家安全、坚持“一国两制”和推进祖国统一、外交工作等“十三个方面”都取得了重大成就，彰显了中国特色社会主义的强大生机活力，中国人民的志气、骨气、底气大大增强，党心军心民心空前凝聚振奋，为实现中华民族伟大复兴提供了更为完善的制度保证、更为坚实的物质基础、更为主动的精神力量。党的百年奋斗告诉我们：历史和人民选择和造就了中国共产党，中国共产党又团结带领人民创造了辉煌历史。在新征程上，我们务必从党的百年奋斗中汲取磅礴伟力，以新的奋斗和创造去实现第二个百年奋斗目标，续写中华民族伟大复兴新的辉煌历史。</w:t>
      </w:r>
    </w:p>
    <w:p w:rsidR="00527902" w14:paraId="46941AF4" w14:textId="77777777">
      <w:pPr>
        <w:numPr>
          <w:ilvl w:val="0"/>
          <w:numId w:val="1"/>
        </w:numPr>
        <w:spacing w:line="560" w:lineRule="exact"/>
        <w:ind w:firstLine="640" w:firstLineChars="200"/>
        <w:rPr>
          <w:rFonts w:ascii="黑体" w:eastAsia="黑体" w:hAnsi="黑体"/>
          <w:color w:val="FF0000"/>
        </w:rPr>
      </w:pPr>
      <w:r>
        <w:rPr>
          <w:rFonts w:ascii="黑体" w:eastAsia="黑体" w:hAnsi="黑体" w:hint="eastAsia"/>
          <w:color w:val="FF0000"/>
        </w:rPr>
        <w:t>深刻理解和把握我们党百年奋斗的伟大经验我们党百年奋斗积累了弥足珍贵的历史经验。</w:t>
      </w:r>
    </w:p>
    <w:p w:rsidR="00527902" w14:paraId="3ADAD00B" w14:textId="77777777">
      <w:pPr>
        <w:spacing w:line="560" w:lineRule="exact"/>
        <w:ind w:firstLine="640" w:firstLineChars="200"/>
        <w:rPr>
          <w:rFonts w:ascii="仿宋_GB2312"/>
        </w:rPr>
      </w:pPr>
      <w:r>
        <w:rPr>
          <w:rFonts w:ascii="仿宋_GB2312" w:hint="eastAsia"/>
        </w:rPr>
        <w:t>《决议》精辟概括的“十条历史经验”，既揭示了过去我们为什么能够成功的奥秘，也明确了未来我们怎样才能继续成功的关键，是长期奋斗的实践结晶，是党和人民共同创造的宝贵精神财富，我们要深刻领会、倍加珍惜，自觉贯彻、长期坚持，并在新时代实践中不断丰富和发展。</w:t>
      </w:r>
    </w:p>
    <w:p w:rsidR="00527902" w14:paraId="776C01D2" w14:textId="77777777">
      <w:pPr>
        <w:spacing w:line="560" w:lineRule="exact"/>
        <w:ind w:firstLine="640" w:firstLineChars="200"/>
        <w:rPr>
          <w:rFonts w:ascii="仿宋_GB2312"/>
        </w:rPr>
      </w:pPr>
      <w:r>
        <w:rPr>
          <w:rFonts w:ascii="楷体_GB2312" w:eastAsia="楷体_GB2312" w:hint="eastAsia"/>
          <w:color w:val="0070C0"/>
        </w:rPr>
        <w:t>（一）坚持党的领导。</w:t>
      </w:r>
      <w:r>
        <w:rPr>
          <w:rFonts w:ascii="仿宋_GB2312" w:hint="eastAsia"/>
        </w:rPr>
        <w:t>中国共产党是领导我们事业的核心力量。历史和现实都充分证明，没有中国共产党，就没有新中国，就没有中华民族伟大复兴。治理好我们这个世界上最大的政党和人口最多的国家，必须坚持党的全面领导特别是党中央集中统一领导。只要我们坚持党的全面领导不动摇，坚决做到“两个维护”，就一定能够确保全党全军全国各族人民团结一致向前进。</w:t>
      </w:r>
    </w:p>
    <w:p w:rsidR="00527902" w14:paraId="058ECE9A" w14:textId="77777777">
      <w:pPr>
        <w:spacing w:line="560" w:lineRule="exact"/>
        <w:ind w:firstLine="640" w:firstLineChars="200"/>
        <w:rPr>
          <w:rFonts w:ascii="仿宋_GB2312"/>
        </w:rPr>
      </w:pPr>
      <w:r>
        <w:rPr>
          <w:rFonts w:ascii="楷体_GB2312" w:eastAsia="楷体_GB2312" w:hint="eastAsia"/>
          <w:color w:val="0070C0"/>
        </w:rPr>
        <w:t>（二）坚持人民至上。</w:t>
      </w:r>
      <w:r>
        <w:rPr>
          <w:rFonts w:ascii="仿宋_GB2312" w:hint="eastAsia"/>
        </w:rPr>
        <w:t>党的根基在人民、血脉在人民、力量在人民，人民是党执政兴国的最大底气。民心是最大的政治，正义是最强的力量。党的最大政治优势是密切联系群众，党执政后的最大危险是脱离群众。党代表最广大人民根本利益，没有任何自己特殊的利益，从来不代表任何利益集团、任何权势团体、任何特权阶层的利益，这是党立于不败之地的根本所在。只要我们坚持全心全意为人民服务的根本宗旨，始终牢记江山就是人民、人民就是江山，践行以人民为中心的发展思想，就一定能够领导人民夺取中国特色社会主义新的更大胜利。</w:t>
      </w:r>
    </w:p>
    <w:p w:rsidR="00527902" w14:paraId="5298A06B" w14:textId="77777777">
      <w:pPr>
        <w:spacing w:line="560" w:lineRule="exact"/>
        <w:ind w:firstLine="640" w:firstLineChars="200"/>
        <w:rPr>
          <w:rFonts w:ascii="仿宋_GB2312"/>
        </w:rPr>
      </w:pPr>
      <w:r>
        <w:rPr>
          <w:rFonts w:ascii="楷体_GB2312" w:eastAsia="楷体_GB2312" w:hint="eastAsia"/>
          <w:color w:val="0070C0"/>
        </w:rPr>
        <w:t>（三）坚持理论创新。</w:t>
      </w:r>
      <w:r>
        <w:rPr>
          <w:rFonts w:ascii="仿宋_GB2312" w:hint="eastAsia"/>
        </w:rPr>
        <w:t>马克思主义是我们立党立国、兴党强国的根本指导思想，是我们党的灵魂和旗帜。我们党之所以能够领导人民完成中国其他各种政治力量不可能完成的艰巨任务，根本在于不断推进马克思主义中国化时代化。只要我们结合新的实践不断推进理论创新、用新的理论指导新的实践，就一定能够让马克思主义在中国大地展现出更强大、更有说服力的真理力量。</w:t>
      </w:r>
    </w:p>
    <w:p w:rsidR="00527902" w14:paraId="444F04BC" w14:textId="77777777">
      <w:pPr>
        <w:spacing w:line="560" w:lineRule="exact"/>
        <w:ind w:firstLine="640" w:firstLineChars="200"/>
        <w:rPr>
          <w:rFonts w:ascii="仿宋_GB2312"/>
        </w:rPr>
      </w:pPr>
      <w:r>
        <w:rPr>
          <w:rFonts w:ascii="楷体_GB2312" w:eastAsia="楷体_GB2312" w:hint="eastAsia"/>
          <w:color w:val="0070C0"/>
        </w:rPr>
        <w:t>（四）坚持独立自主。</w:t>
      </w:r>
      <w:r>
        <w:rPr>
          <w:rFonts w:ascii="仿宋_GB2312" w:hint="eastAsia"/>
        </w:rPr>
        <w:t>独立自主是中华民族精神之魂，是我们立党立国的重要原则。走自己的路，是党百年奋斗得出的历史结论。只要我们坚持独立自主、自力更生，既虚心学习借鉴国外的有益经验，又不信邪、不怕压，坚定民族自尊心和自信心，就一定能够把中国发展进步的命运始终牢牢掌握在自己手中。</w:t>
      </w:r>
    </w:p>
    <w:p w:rsidR="00527902" w14:paraId="26756E4D" w14:textId="77777777">
      <w:pPr>
        <w:spacing w:line="560" w:lineRule="exact"/>
        <w:ind w:firstLine="640" w:firstLineChars="200"/>
        <w:rPr>
          <w:rFonts w:ascii="仿宋_GB2312"/>
        </w:rPr>
      </w:pPr>
      <w:r>
        <w:rPr>
          <w:rFonts w:ascii="楷体_GB2312" w:eastAsia="楷体_GB2312" w:hint="eastAsia"/>
          <w:color w:val="0070C0"/>
        </w:rPr>
        <w:t>（五）坚持中国道路。</w:t>
      </w:r>
      <w:r>
        <w:rPr>
          <w:rFonts w:ascii="仿宋_GB2312" w:hint="eastAsia"/>
        </w:rPr>
        <w:t>方向决定道路，道路决定命运。中国特色社会主义道路是创造人民美好生活、实现中华民族伟大复兴的康庄大道，是完全符合中国实际的正确道路。只要我们既不走封闭僵化的老路，也不走改旗易帜的邪路，坚定不移走中国特色社会主义道路，就一定能够把我国建设成为富强民主文明和谐美丽的社会主义现代化强国。</w:t>
      </w:r>
    </w:p>
    <w:p w:rsidR="00527902" w14:paraId="021536D3" w14:textId="77777777">
      <w:pPr>
        <w:spacing w:line="560" w:lineRule="exact"/>
        <w:ind w:firstLine="640" w:firstLineChars="200"/>
        <w:rPr>
          <w:rFonts w:ascii="仿宋_GB2312"/>
        </w:rPr>
      </w:pPr>
      <w:r>
        <w:rPr>
          <w:rFonts w:ascii="楷体_GB2312" w:eastAsia="楷体_GB2312" w:hint="eastAsia"/>
          <w:color w:val="0070C0"/>
        </w:rPr>
        <w:t>（六）坚持胸怀天下。</w:t>
      </w:r>
      <w:r>
        <w:rPr>
          <w:rFonts w:ascii="仿宋_GB2312" w:hint="eastAsia"/>
        </w:rPr>
        <w:t>大道之行，天下为公。党始终以世界眼光关注人类前途命运，坚持开放、不搞封闭，坚持互利共赢、不搞零和博弈，坚持主持公道、伸张正义，站在历史正确的一边，站在人类进步的一边。只要我们坚持和平发展道路，同世界上一切进步力量携手前进，就一定能够不断为人类文明进步贡献智慧和力量，推动历史车轮向着光明的前途前进。</w:t>
      </w:r>
    </w:p>
    <w:p w:rsidR="00527902" w14:paraId="02E4EEA2" w14:textId="77777777">
      <w:pPr>
        <w:spacing w:line="560" w:lineRule="exact"/>
        <w:ind w:firstLine="640" w:firstLineChars="200"/>
        <w:rPr>
          <w:rFonts w:ascii="仿宋_GB2312"/>
        </w:rPr>
      </w:pPr>
      <w:r>
        <w:rPr>
          <w:rFonts w:ascii="楷体_GB2312" w:eastAsia="楷体_GB2312" w:hint="eastAsia"/>
          <w:color w:val="0070C0"/>
        </w:rPr>
        <w:t>（七）坚持开拓创新。</w:t>
      </w:r>
      <w:r>
        <w:rPr>
          <w:rFonts w:ascii="仿宋_GB2312" w:hint="eastAsia"/>
        </w:rPr>
        <w:t>创新是一个国家、一个民族发展进步的不竭动力。越是伟大事业，越充满艰难险阻，越要开拓创新。党领导人民不断推进理论创新、实践创新、制度创新、文化创新以及其他各方面创新，敢为天下先，走出了前人没有走出的路。只要我们顺应时代潮流，回应人民要求，准确识变、科学应变、主动求变，永不僵化、永不停滞，就一定能够创造出更加令人刮目相看的人间奇迹。</w:t>
      </w:r>
    </w:p>
    <w:p w:rsidR="00527902" w14:paraId="23A37640" w14:textId="77777777">
      <w:pPr>
        <w:spacing w:line="560" w:lineRule="exact"/>
        <w:ind w:firstLine="640" w:firstLineChars="200"/>
        <w:rPr>
          <w:rFonts w:ascii="仿宋_GB2312"/>
        </w:rPr>
      </w:pPr>
      <w:r>
        <w:rPr>
          <w:rFonts w:ascii="楷体_GB2312" w:eastAsia="楷体_GB2312" w:hint="eastAsia"/>
          <w:color w:val="0070C0"/>
        </w:rPr>
        <w:t>（八）坚持敢于斗争。</w:t>
      </w:r>
      <w:r>
        <w:rPr>
          <w:rFonts w:ascii="仿宋_GB2312" w:hint="eastAsia"/>
        </w:rPr>
        <w:t>敢于斗争、敢于胜利，是党和人民不可战胜的强大精神力量。党和人民取得一切成就，不是天下掉下来的，不是别人恩赐的，而是通过不断斗争取得的。只要我们把握新的伟大斗争的历史特点，抓住和用好历史机遇，发扬斗争精神，增强斗争本领，凝聚起全党全国人民的意志和力量，就一定能够战胜一切可以预见和难以预见的风险挑战。</w:t>
      </w:r>
    </w:p>
    <w:p w:rsidR="00527902" w14:paraId="50FC44F8" w14:textId="77777777">
      <w:pPr>
        <w:spacing w:line="560" w:lineRule="exact"/>
        <w:ind w:firstLine="640" w:firstLineChars="200"/>
        <w:rPr>
          <w:rFonts w:ascii="仿宋_GB2312"/>
        </w:rPr>
      </w:pPr>
      <w:r>
        <w:rPr>
          <w:rFonts w:ascii="楷体_GB2312" w:eastAsia="楷体_GB2312" w:hint="eastAsia"/>
          <w:color w:val="0070C0"/>
        </w:rPr>
        <w:t>（九）坚持统一战线。</w:t>
      </w:r>
      <w:r>
        <w:rPr>
          <w:rFonts w:ascii="仿宋_GB2312" w:hint="eastAsia"/>
        </w:rPr>
        <w:t>团结就是力量。建立最广泛的统一战线，是党克敌致胜的重要法宝，也是党执政兴国的重要法宝。党始终坚持大团结大联合，团结一切可以团结的力量，调动一切可以调动的积极因素，最大限度凝聚起共同奋斗的力量。只要我们不断巩固和发展各民族大团结、全国人民大团结、全体中华儿女大团结，就一定能够汇聚起实现中华民族伟大复兴的磅礴伟力。</w:t>
      </w:r>
    </w:p>
    <w:p w:rsidR="00527902" w14:paraId="78EEBA7A" w14:textId="77777777">
      <w:pPr>
        <w:spacing w:line="560" w:lineRule="exact"/>
        <w:ind w:firstLine="640" w:firstLineChars="200"/>
        <w:rPr>
          <w:rFonts w:ascii="仿宋_GB2312"/>
        </w:rPr>
      </w:pPr>
      <w:r>
        <w:rPr>
          <w:rFonts w:ascii="楷体_GB2312" w:eastAsia="楷体_GB2312" w:hint="eastAsia"/>
          <w:color w:val="0070C0"/>
        </w:rPr>
        <w:t>（十）坚持自我革命。</w:t>
      </w:r>
      <w:r>
        <w:rPr>
          <w:rFonts w:ascii="仿宋_GB2312" w:hint="eastAsia"/>
        </w:rPr>
        <w:t>勇于自我革命是中国共产党区别于其他政党的显著标志，是党永葆青春活力的强大支撑。先进的马克思主义政党不是天生的，而是在不断自我革命中淬炼而成的。党历经百年沧桑而依然充满活力，其奥秘就在于始终坚持真理、修正错误。只要我们坚决清除一切损害党的先进性和纯洁性的因素，清除一切侵蚀党的健康肌体的病毒，就一定能够确保党不变质、不变色、不变味，始终成为坚强领导核心。</w:t>
      </w:r>
    </w:p>
    <w:p w:rsidR="00527902" w14:paraId="7974D919" w14:textId="77777777">
      <w:pPr>
        <w:spacing w:line="560" w:lineRule="exact"/>
        <w:ind w:firstLine="640" w:firstLineChars="200"/>
        <w:rPr>
          <w:rFonts w:ascii="黑体" w:eastAsia="黑体" w:hAnsi="黑体"/>
          <w:color w:val="FF0000"/>
        </w:rPr>
      </w:pPr>
      <w:r>
        <w:rPr>
          <w:rFonts w:ascii="黑体" w:eastAsia="黑体" w:hAnsi="黑体" w:hint="eastAsia"/>
          <w:color w:val="FF0000"/>
        </w:rPr>
        <w:t>五、深刻理解和把握X中X会的实践要求</w:t>
      </w:r>
    </w:p>
    <w:p w:rsidR="00527902" w14:paraId="12B97AD0" w14:textId="6D335994">
      <w:pPr>
        <w:spacing w:line="560" w:lineRule="exact"/>
        <w:ind w:firstLine="640" w:firstLineChars="200"/>
        <w:rPr>
          <w:rFonts w:ascii="仿宋_GB2312"/>
        </w:rPr>
      </w:pPr>
      <w:r>
        <w:rPr>
          <w:rFonts w:ascii="仿宋_GB2312" w:hint="eastAsia"/>
        </w:rPr>
        <w:t>要把学习贯彻X中X会精神，作为当前和今后一个时期的重大政治任务，增强学习贯彻的政治自觉，精心组织、周密部署，掀起学习贯彻热潮，切实用X中X会精神武装头脑、指导实践、推动工作。深刻领会党的十九届X中X会精神的核心要义、丰富内涵，把思想和行动统一到全会精神上来。要认真学习全会《决议》和习近平总书记重要讲话精神，深刻领会总结党百年奋斗重大成就和历史经验的重大意义，深刻领会党百年奋斗的初心使命，深刻领会以习近平同志为核心的党中央开创新时代取得的历史性成就和历史性变革，深刻领会党百年奋斗的历史意义和历史经验，深刻领会以史为鉴、开辟未来的重要要求。把学习全会精神与xx学习教育紧密结合起来，与学习习近平总书记到XX考察重要讲话精神紧密结合起来，做到先学一步、学深一层，静下心来学原文、悟原理，做到学深悟透、入脑入心。用全会精神统一思想、凝聚共识、坚定信心、增强斗志，切实把党的百年奋斗重大成就和历史经验转化为强大精神动力，为实现第二个百年奋斗目标、实现中华民族伟大复兴的中国梦而不懈奋斗。</w:t>
      </w:r>
    </w:p>
    <w:p w:rsidR="003B066E" w14:paraId="3FB13C42" w14:textId="77777777">
      <w:r>
        <w:br w:type="page"/>
      </w:r>
    </w:p>
    <w:sectPr>
      <w:pgSz w:w="11906" w:h="16838"/>
      <w:pgMar w:top="1871" w:right="1474" w:bottom="1871" w:left="1474" w:header="851" w:footer="992" w:gutter="0"/>
      <w:cols w:space="425"/>
      <w:docGrid w:type="lines"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F249FDF"/>
    <w:multiLevelType w:val="singleLevel"/>
    <w:tmpl w:val="AF249FDF"/>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readOnly" w:formatting="1"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E4613"/>
    <w:rsid w:val="00083C9D"/>
    <w:rsid w:val="00223587"/>
    <w:rsid w:val="003315DD"/>
    <w:rsid w:val="003568CA"/>
    <w:rsid w:val="003B066E"/>
    <w:rsid w:val="004D0EF0"/>
    <w:rsid w:val="00527902"/>
    <w:rsid w:val="005306F6"/>
    <w:rsid w:val="005D39F5"/>
    <w:rsid w:val="005E4613"/>
    <w:rsid w:val="00621ED1"/>
    <w:rsid w:val="006C0C1E"/>
    <w:rsid w:val="007A6A2F"/>
    <w:rsid w:val="008E1359"/>
    <w:rsid w:val="00910141"/>
    <w:rsid w:val="009F3A31"/>
    <w:rsid w:val="00B15B4C"/>
    <w:rsid w:val="00C116DB"/>
    <w:rsid w:val="00DB617C"/>
    <w:rsid w:val="24140591"/>
    <w:rsid w:val="531837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2BA8318"/>
  <w15:docId w15:val="{CE97A009-1009-4039-B511-400EB5863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Indent" w:qFormat="1"/>
    <w:lsdException w:name="Subtitle" w:uiPriority="11"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odyTextFirstIndent2"/>
    <w:qFormat/>
    <w:pPr>
      <w:widowControl w:val="0"/>
      <w:jc w:val="both"/>
    </w:pPr>
    <w:rPr>
      <w:rFonts w:eastAsia="仿宋_GB2312"/>
      <w:kern w:val="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FirstIndent2">
    <w:name w:val="Body Text First Indent 2"/>
    <w:basedOn w:val="BodyTextIndent"/>
    <w:next w:val="Normal"/>
    <w:qFormat/>
    <w:pPr>
      <w:ind w:firstLine="420"/>
    </w:pPr>
  </w:style>
  <w:style w:type="paragraph" w:styleId="BodyTextIndent">
    <w:name w:val="Body Text Indent"/>
    <w:basedOn w:val="Normal"/>
    <w:qFormat/>
    <w:pPr>
      <w:spacing w:line="360" w:lineRule="auto"/>
      <w:ind w:firstLine="200" w:firstLineChars="200"/>
      <w:textAlignment w:val="baseline"/>
    </w:pPr>
    <w:rPr>
      <w:rFonts w:eastAsia="宋体" w:hint="eastAsia"/>
      <w:sz w:val="24"/>
    </w:rPr>
  </w:style>
  <w:style w:type="paragraph" w:styleId="Subtitle">
    <w:name w:val="Subtitle"/>
    <w:basedOn w:val="Normal"/>
    <w:next w:val="Normal"/>
    <w:link w:val="a"/>
    <w:uiPriority w:val="11"/>
    <w:qFormat/>
    <w:pPr>
      <w:spacing w:before="240" w:after="60" w:line="360" w:lineRule="auto"/>
      <w:jc w:val="center"/>
      <w:outlineLvl w:val="1"/>
    </w:pPr>
    <w:rPr>
      <w:rFonts w:eastAsia="黑体" w:asciiTheme="majorHAnsi" w:hAnsiTheme="majorHAnsi" w:cstheme="majorBidi"/>
      <w:b/>
      <w:bCs/>
      <w:kern w:val="28"/>
      <w:sz w:val="52"/>
    </w:rPr>
  </w:style>
  <w:style w:type="character" w:styleId="Strong">
    <w:name w:val="Strong"/>
    <w:basedOn w:val="DefaultParagraphFont"/>
    <w:qFormat/>
    <w:rPr>
      <w:rFonts w:eastAsia="方正小标宋简体"/>
      <w:b/>
      <w:bCs/>
      <w:sz w:val="44"/>
    </w:rPr>
  </w:style>
  <w:style w:type="paragraph" w:customStyle="1" w:styleId="1-1">
    <w:name w:val="样式1-1"/>
    <w:basedOn w:val="Normal"/>
    <w:pPr>
      <w:spacing w:line="360" w:lineRule="auto"/>
      <w:jc w:val="center"/>
    </w:pPr>
    <w:rPr>
      <w:rFonts w:eastAsia="黑体"/>
      <w:b/>
      <w:sz w:val="44"/>
    </w:rPr>
  </w:style>
  <w:style w:type="character" w:customStyle="1" w:styleId="a">
    <w:name w:val="副标题 字符"/>
    <w:basedOn w:val="DefaultParagraphFont"/>
    <w:link w:val="Subtitle"/>
    <w:uiPriority w:val="11"/>
    <w:rPr>
      <w:rFonts w:eastAsia="黑体" w:asciiTheme="majorHAnsi" w:hAnsiTheme="majorHAnsi" w:cstheme="majorBidi"/>
      <w:b/>
      <w:bCs/>
      <w:kern w:val="28"/>
      <w:sz w:val="52"/>
      <w:szCs w:val="32"/>
    </w:rPr>
  </w:style>
  <w:style w:type="paragraph" w:styleId="Header">
    <w:name w:val="header"/>
    <w:basedOn w:val="Normal"/>
    <w:link w:val="a0"/>
    <w:rsid w:val="003B066E"/>
    <w:pPr>
      <w:pBdr>
        <w:bottom w:val="single" w:sz="6" w:space="1" w:color="auto"/>
      </w:pBdr>
      <w:tabs>
        <w:tab w:val="center" w:pos="4153"/>
        <w:tab w:val="right" w:pos="8306"/>
      </w:tabs>
      <w:snapToGrid w:val="0"/>
      <w:jc w:val="center"/>
    </w:pPr>
    <w:rPr>
      <w:sz w:val="18"/>
      <w:szCs w:val="18"/>
    </w:rPr>
  </w:style>
  <w:style w:type="character" w:customStyle="1" w:styleId="a0">
    <w:name w:val="页眉 字符"/>
    <w:basedOn w:val="DefaultParagraphFont"/>
    <w:link w:val="Header"/>
    <w:rsid w:val="003B066E"/>
    <w:rPr>
      <w:rFonts w:eastAsia="仿宋_GB2312"/>
      <w:kern w:val="2"/>
      <w:sz w:val="18"/>
      <w:szCs w:val="18"/>
    </w:rPr>
  </w:style>
  <w:style w:type="character" w:styleId="Hyperlink">
    <w:name w:val="Hyperlink"/>
    <w:basedOn w:val="DefaultParagraphFont"/>
    <w:rsid w:val="003B066E"/>
    <w:rPr>
      <w:color w:val="0000FF"/>
      <w:u w:val="single"/>
    </w:rPr>
  </w:style>
  <w:style w:type="paragraph" w:styleId="Footer">
    <w:name w:val="footer"/>
    <w:basedOn w:val="Normal"/>
    <w:link w:val="a1"/>
    <w:rsid w:val="005306F6"/>
    <w:pPr>
      <w:tabs>
        <w:tab w:val="center" w:pos="4153"/>
        <w:tab w:val="right" w:pos="8306"/>
      </w:tabs>
      <w:snapToGrid w:val="0"/>
      <w:jc w:val="left"/>
    </w:pPr>
    <w:rPr>
      <w:sz w:val="18"/>
      <w:szCs w:val="18"/>
    </w:rPr>
  </w:style>
  <w:style w:type="character" w:customStyle="1" w:styleId="a1">
    <w:name w:val="页脚 字符"/>
    <w:basedOn w:val="DefaultParagraphFont"/>
    <w:link w:val="Footer"/>
    <w:rsid w:val="005306F6"/>
    <w:rPr>
      <w:rFonts w:eastAsia="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2556</Words>
  <Characters>2557</Characters>
  <Application>Microsoft Office Word</Application>
  <DocSecurity>0</DocSecurity>
  <Lines>98</Lines>
  <Paragraphs>26</Paragraphs>
  <ScaleCrop>false</ScaleCrop>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XXX</cp:lastModifiedBy>
  <cp:revision>2</cp:revision>
  <dcterms:created xsi:type="dcterms:W3CDTF">2021-12-13T01:16:00Z</dcterms:created>
  <dcterms:modified xsi:type="dcterms:W3CDTF">2021-12-13T01:16:00Z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C6FE683AEDD9401E8123203B3DFA68CC</vt:lpwstr>
  </property>
  <property fmtid="{D5CDD505-2E9C-101B-9397-08002B2CF9AE}" pid="3" name="KSOProductBuildVer">
    <vt:lpwstr>2052-11.1.0.11115</vt:lpwstr>
  </property>
</Properties>
</file>