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167EDA" w:rsidRPr="00BE1FEC" w:rsidP="00167EDA" w14:paraId="75A08EC8" w14:textId="77777777">
      <w:pPr>
        <w:spacing w:before="310" w:beforeLines="100" w:after="310" w:afterLines="100" w:line="640" w:lineRule="exact"/>
        <w:jc w:val="center"/>
        <w:rPr>
          <w:rFonts w:ascii="方正小标宋简体" w:eastAsia="方正小标宋简体"/>
          <w:b/>
          <w:sz w:val="44"/>
        </w:rPr>
      </w:pPr>
      <w:r w:rsidRPr="00BE1FEC">
        <w:rPr>
          <w:rFonts w:ascii="方正小标宋简体" w:eastAsia="方正小标宋简体" w:hint="eastAsia"/>
          <w:b/>
          <w:sz w:val="44"/>
        </w:rPr>
        <w:t>党支部书记党史学习教育组织生活会个人对照检查材料</w:t>
      </w:r>
    </w:p>
    <w:p w:rsidR="00167EDA" w:rsidRPr="00BE1FEC" w:rsidP="00167EDA" w14:paraId="2B92972D" w14:textId="77777777">
      <w:pPr>
        <w:spacing w:line="560" w:lineRule="exact"/>
        <w:ind w:firstLine="640" w:firstLineChars="200"/>
        <w:rPr>
          <w:rFonts w:ascii="仿宋_GB2312" w:eastAsia="仿宋_GB2312" w:hint="eastAsia"/>
          <w:sz w:val="32"/>
        </w:rPr>
      </w:pPr>
      <w:r w:rsidRPr="00BE1FEC">
        <w:rPr>
          <w:rFonts w:ascii="仿宋_GB2312" w:eastAsia="仿宋_GB2312" w:hint="eastAsia"/>
          <w:sz w:val="32"/>
        </w:rPr>
        <w:t>按照XX委党史学习教育领导小组办公室关于召开党史学习教育专题组织生活会的通知要求，我紧紧围绕“学党史、悟思想、办实事、开新局”主题，认真学习了习近平总书记在党史学习教育动员大会上的重要讲话和中央指定的</w:t>
      </w:r>
      <w:r w:rsidRPr="00BE1FEC">
        <w:rPr>
          <w:rFonts w:ascii="仿宋_GB2312" w:eastAsia="仿宋_GB2312" w:hint="eastAsia"/>
          <w:sz w:val="32"/>
        </w:rPr>
        <w:t>x</w:t>
      </w:r>
      <w:r w:rsidRPr="00BE1FEC">
        <w:rPr>
          <w:rFonts w:ascii="仿宋_GB2312" w:eastAsia="仿宋_GB2312" w:hint="eastAsia"/>
          <w:sz w:val="32"/>
        </w:rPr>
        <w:t>本学习材料，重点学习了总书记</w:t>
      </w:r>
      <w:r w:rsidRPr="00BE1FEC">
        <w:rPr>
          <w:rFonts w:ascii="仿宋_GB2312" w:eastAsia="仿宋_GB2312" w:hint="eastAsia"/>
          <w:sz w:val="32"/>
        </w:rPr>
        <w:t>x</w:t>
      </w:r>
      <w:r w:rsidRPr="00BE1FEC">
        <w:rPr>
          <w:rFonts w:ascii="仿宋_GB2312" w:eastAsia="仿宋_GB2312" w:hint="eastAsia"/>
          <w:sz w:val="32"/>
        </w:rPr>
        <w:t>.</w:t>
      </w:r>
      <w:r w:rsidRPr="00BE1FEC">
        <w:rPr>
          <w:rFonts w:ascii="仿宋_GB2312" w:eastAsia="仿宋_GB2312" w:hint="eastAsia"/>
          <w:sz w:val="32"/>
        </w:rPr>
        <w:t>x</w:t>
      </w:r>
      <w:r w:rsidRPr="00BE1FEC">
        <w:rPr>
          <w:rFonts w:ascii="仿宋_GB2312" w:eastAsia="仿宋_GB2312" w:hint="eastAsia"/>
          <w:sz w:val="32"/>
        </w:rPr>
        <w:t>重要讲话，会前与支部委员、党员进行交心谈心，对照四个方面进行检视分析，查找存在的问题，明确整改方向，现将对照检查情况汇报如下：</w:t>
      </w:r>
    </w:p>
    <w:p w:rsidR="00167EDA" w:rsidRPr="00BE1FEC" w:rsidP="00167EDA" w14:paraId="31BE7164" w14:textId="77777777">
      <w:pPr>
        <w:spacing w:line="560" w:lineRule="exact"/>
        <w:ind w:firstLine="640" w:firstLineChars="200"/>
        <w:rPr>
          <w:rFonts w:ascii="黑体" w:eastAsia="黑体" w:hAnsi="黑体" w:hint="eastAsia"/>
          <w:color w:val="FF0000"/>
          <w:sz w:val="32"/>
        </w:rPr>
      </w:pPr>
      <w:r w:rsidRPr="00BE1FEC">
        <w:rPr>
          <w:rFonts w:ascii="黑体" w:eastAsia="黑体" w:hAnsi="黑体" w:hint="eastAsia"/>
          <w:color w:val="FF0000"/>
          <w:sz w:val="32"/>
        </w:rPr>
        <w:t>一、学习习近平总书记在庆祝中国共产党成立</w:t>
      </w:r>
      <w:r w:rsidRPr="00BE1FEC">
        <w:rPr>
          <w:rFonts w:ascii="黑体" w:eastAsia="黑体" w:hAnsi="黑体" w:hint="eastAsia"/>
          <w:color w:val="FF0000"/>
          <w:sz w:val="32"/>
        </w:rPr>
        <w:t>x</w:t>
      </w:r>
      <w:r w:rsidRPr="00BE1FEC">
        <w:rPr>
          <w:rFonts w:ascii="黑体" w:eastAsia="黑体" w:hAnsi="黑体" w:hint="eastAsia"/>
          <w:color w:val="FF0000"/>
          <w:sz w:val="32"/>
        </w:rPr>
        <w:t>x</w:t>
      </w:r>
      <w:r w:rsidRPr="00BE1FEC">
        <w:rPr>
          <w:rFonts w:ascii="黑体" w:eastAsia="黑体" w:hAnsi="黑体" w:hint="eastAsia"/>
          <w:color w:val="FF0000"/>
          <w:sz w:val="32"/>
        </w:rPr>
        <w:t>x</w:t>
      </w:r>
      <w:r w:rsidRPr="00BE1FEC">
        <w:rPr>
          <w:rFonts w:ascii="黑体" w:eastAsia="黑体" w:hAnsi="黑体" w:hint="eastAsia"/>
          <w:color w:val="FF0000"/>
          <w:sz w:val="32"/>
        </w:rPr>
        <w:t>周年大会上的重要讲话情况</w:t>
      </w:r>
    </w:p>
    <w:p w:rsidR="00167EDA" w:rsidRPr="00BE1FEC" w:rsidP="00167EDA" w14:paraId="7210CD36" w14:textId="77777777">
      <w:pPr>
        <w:spacing w:line="560" w:lineRule="exact"/>
        <w:ind w:firstLine="640" w:firstLineChars="200"/>
        <w:rPr>
          <w:rFonts w:ascii="仿宋_GB2312" w:eastAsia="仿宋_GB2312" w:hint="eastAsia"/>
          <w:sz w:val="32"/>
        </w:rPr>
      </w:pPr>
      <w:r w:rsidRPr="00BE1FEC">
        <w:rPr>
          <w:rFonts w:ascii="仿宋_GB2312" w:eastAsia="仿宋_GB2312" w:hint="eastAsia"/>
          <w:sz w:val="32"/>
        </w:rPr>
        <w:t>x</w:t>
      </w:r>
      <w:r w:rsidRPr="00BE1FEC">
        <w:rPr>
          <w:rFonts w:ascii="仿宋_GB2312" w:eastAsia="仿宋_GB2312" w:hint="eastAsia"/>
          <w:sz w:val="32"/>
        </w:rPr>
        <w:t>月</w:t>
      </w:r>
      <w:r w:rsidRPr="00BE1FEC">
        <w:rPr>
          <w:rFonts w:ascii="仿宋_GB2312" w:eastAsia="仿宋_GB2312" w:hint="eastAsia"/>
          <w:sz w:val="32"/>
        </w:rPr>
        <w:t>x</w:t>
      </w:r>
      <w:r w:rsidRPr="00BE1FEC">
        <w:rPr>
          <w:rFonts w:ascii="仿宋_GB2312" w:eastAsia="仿宋_GB2312" w:hint="eastAsia"/>
          <w:sz w:val="32"/>
        </w:rPr>
        <w:t>日</w:t>
      </w:r>
      <w:r w:rsidRPr="00BE1FEC">
        <w:rPr>
          <w:rFonts w:ascii="仿宋_GB2312" w:eastAsia="仿宋_GB2312" w:hint="eastAsia"/>
          <w:sz w:val="32"/>
        </w:rPr>
        <w:t>x</w:t>
      </w:r>
      <w:r w:rsidRPr="00BE1FEC">
        <w:rPr>
          <w:rFonts w:ascii="仿宋_GB2312" w:eastAsia="仿宋_GB2312" w:hint="eastAsia"/>
          <w:sz w:val="32"/>
        </w:rPr>
        <w:t>时，举世瞩目的“庆祝中国共产党成立</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周年大会”在</w:t>
      </w:r>
      <w:r w:rsidRPr="00BE1FEC">
        <w:rPr>
          <w:rFonts w:ascii="仿宋_GB2312" w:eastAsia="仿宋_GB2312" w:hint="eastAsia"/>
          <w:sz w:val="32"/>
        </w:rPr>
        <w:t>某某</w:t>
      </w:r>
      <w:r w:rsidRPr="00BE1FEC">
        <w:rPr>
          <w:rFonts w:ascii="仿宋_GB2312" w:eastAsia="仿宋_GB2312" w:hint="eastAsia"/>
          <w:sz w:val="32"/>
        </w:rPr>
        <w:t>隆重举行，按照上级党委要求，我组织全体党员干部通过“线上＋线下”集中收看直播盛况，共同见证这一伟大的历史时刻。当总书记向世界庄严宣告“我们实现了第一个百年奋斗目标，在中华大地上全面建成了小康社会”的时候，作为一个有着XX多年党龄的老党员，能够亲眼见证百年梦圆的伟大时刻，我的内心无比激动，倍感骄傲和自豪；当总书记说到“中国人民也绝不允许任何外来势力欺负压迫、奴役我们，谁妄想这样干必将在</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亿多中国人民用血肉筑成的钢铁长城面前碰得头破血流”的时候，全场响起经久不息的掌声，我深深地体会到“只有中国</w:t>
      </w:r>
      <w:r w:rsidRPr="00BE1FEC">
        <w:rPr>
          <w:rFonts w:ascii="仿宋_GB2312" w:eastAsia="仿宋_GB2312" w:hint="eastAsia"/>
          <w:sz w:val="32"/>
        </w:rPr>
        <w:t>共产党才能救中国”“只有中国特色社会主义才能发展中国”，必须坚持党的全面领导，切实增强“四个意识”、坚定“四个自信”、做到“两个维护”，牢记“国之大者”。习近平总书记的重要讲话，高屋建瓴、思想深刻、内涵丰富、意义深远，催人奋进，是一篇闪耀着马克思主义真理光芒的纲领性文献，体现了深远的战略思维、强烈的历史担当、真挚的人民情怀，是一部贯通过去、现在和未来的恢宏史诗，是指引党和人民奋进新征程、再创新辉煌的行动指南。作为一名基层党支部书记，我深感身上肩负的责任与使命，我要从党的百年奋斗历程中汲取奋进力量，从党开创美好未来的“九个必须”中坚定前行方向，永葆对党的忠诚之心、对人民的赤子之心，更加坚定道路自信、理论自信、制度自信、文化自信，坚持全心全意为人民服务的根本宗旨，大力弘扬伟大建党精神，进一步提振干事创业的精气神，展现干事创业的新担当，团结带领全体职工为推动“十四五”规划开好局、起好步，为推动全市XX事业发展贡献智慧和力量。</w:t>
      </w:r>
    </w:p>
    <w:p w:rsidR="00167EDA" w:rsidRPr="00BE1FEC" w:rsidP="00167EDA" w14:paraId="099D8030" w14:textId="77777777">
      <w:pPr>
        <w:spacing w:line="560" w:lineRule="exact"/>
        <w:ind w:firstLine="640" w:firstLineChars="200"/>
        <w:rPr>
          <w:rFonts w:ascii="黑体" w:eastAsia="黑体" w:hAnsi="黑体" w:hint="eastAsia"/>
          <w:color w:val="FF0000"/>
          <w:sz w:val="32"/>
        </w:rPr>
      </w:pPr>
      <w:r w:rsidRPr="00BE1FEC">
        <w:rPr>
          <w:rFonts w:ascii="黑体" w:eastAsia="黑体" w:hAnsi="黑体" w:hint="eastAsia"/>
          <w:color w:val="FF0000"/>
          <w:sz w:val="32"/>
        </w:rPr>
        <w:t>二、学习习近平新时代中国特色社会主义思想和党中央指定学习材料情况及感悟和收获</w:t>
      </w:r>
    </w:p>
    <w:p w:rsidR="00167EDA" w:rsidRPr="00BE1FEC" w:rsidP="00167EDA" w14:paraId="7A4B76BE" w14:textId="77777777">
      <w:pPr>
        <w:spacing w:line="560" w:lineRule="exact"/>
        <w:ind w:firstLine="640" w:firstLineChars="200"/>
        <w:rPr>
          <w:rFonts w:ascii="仿宋_GB2312" w:eastAsia="仿宋_GB2312" w:hint="eastAsia"/>
          <w:sz w:val="32"/>
        </w:rPr>
      </w:pPr>
      <w:r w:rsidRPr="00BE1FEC">
        <w:rPr>
          <w:rFonts w:ascii="仿宋_GB2312" w:eastAsia="仿宋_GB2312" w:hint="eastAsia"/>
          <w:sz w:val="32"/>
        </w:rPr>
        <w:t>党史学习教育以来，作为单位主要负责同志，切实履行好第一责任人责任，发挥好“关键少数”示范带动作用，通过深入学习习近平新时代中国特色社会主义思想、党中央</w:t>
      </w:r>
      <w:r w:rsidRPr="00BE1FEC">
        <w:rPr>
          <w:rFonts w:ascii="仿宋_GB2312" w:eastAsia="仿宋_GB2312" w:hint="eastAsia"/>
          <w:sz w:val="32"/>
        </w:rPr>
        <w:t>x</w:t>
      </w:r>
      <w:r w:rsidRPr="00BE1FEC">
        <w:rPr>
          <w:rFonts w:ascii="仿宋_GB2312" w:eastAsia="仿宋_GB2312" w:hint="eastAsia"/>
          <w:sz w:val="32"/>
        </w:rPr>
        <w:t>本指定学习材料，以及习近平总书记“七一”重要讲话，深刻领悟中国共产党为什么能、马克思主义为什么行、中国特色社会主义为什么好，对我们党开辟的伟大道路的信心更加坚定，对我们党建立的伟大</w:t>
      </w:r>
      <w:r w:rsidRPr="00BE1FEC">
        <w:rPr>
          <w:rFonts w:ascii="仿宋_GB2312" w:eastAsia="仿宋_GB2312" w:hint="eastAsia"/>
          <w:sz w:val="32"/>
        </w:rPr>
        <w:t>功业的认识更加深刻，对我们党铸就的伟大精神的理解更加透彻，进一步激发了以史为鉴、开创未来的奋进力量。一是坚持把潜心自学贯穿始终。结合自身实际，制定个人自学计划，坚持每天自学时间不少于两小时，利用业余和下班时间，静下心来，原原本本学习领会习近平总书记在党史学习教育动员大会上的重要讲话精神，逐字逐句研读《论中国共产党历史》《毛泽东邓小平江泽民胡锦涛关于中国共产党历史论述摘编》等</w:t>
      </w:r>
      <w:r w:rsidRPr="00BE1FEC">
        <w:rPr>
          <w:rFonts w:ascii="仿宋_GB2312" w:eastAsia="仿宋_GB2312" w:hint="eastAsia"/>
          <w:sz w:val="32"/>
        </w:rPr>
        <w:t>x</w:t>
      </w:r>
      <w:r w:rsidRPr="00BE1FEC">
        <w:rPr>
          <w:rFonts w:ascii="仿宋_GB2312" w:eastAsia="仿宋_GB2312" w:hint="eastAsia"/>
          <w:sz w:val="32"/>
        </w:rPr>
        <w:t>本指定教材，深入了解党的百年奋斗史，深化对马克思主义中国化成果，特别是习近平新时代中国特色社会主义思想的理解；注重将学习成果与自身工作实践相结合，带着责任学、带着问题学、带着使命学，从总书记讲话中找立场、找观点、找方法，运用党的最近理论成果指导实践、推动工作，做到学思用贯通、致信行统一；坚持做到边学习边思考、边学习边总结，撰写学习笔记、心得体会XX篇，XX万字。二是坚持把高质量专题学贯穿始终。在自学的基础上，通过理论学习中心组学习、读书班等方式，围绕新民主主义时期历史、社会主义改革合建设时期历史、改革开放历史、党的十八大以来历史等四个专题参加中心支部组织的专题学习XX次，以XX、XX为题做中心发言XX次；参加XX党委举办的党史学习教育专题培训班，依托全市党员教育直播系统，利用XX个半天时间，通过“线上＋线下”同步培训的方式，集中学习省委、市委党校老师专题报告，在线聆听“名家大师讲党史”系列网络公开课，实地参观党史纪念馆、XX遗址纪念馆，与班子成员、党员干部交流学习感悟、心得体会，以优异成绩通过结业考试。三是坚持带</w:t>
      </w:r>
      <w:r w:rsidRPr="00BE1FEC">
        <w:rPr>
          <w:rFonts w:ascii="仿宋_GB2312" w:eastAsia="仿宋_GB2312" w:hint="eastAsia"/>
          <w:sz w:val="32"/>
        </w:rPr>
        <w:t>头讲党课、参加组织生活。“七一”前，以《践行初心使命答好时代答卷》为题为全体职工讲授专题党课，带领大家回顾党的百年历史，以全新视角和身边事例生动阐释了中国共产党为什么“能”，为什么“行”等重大问题，就如何从百年党史中汲取智慧和力量为党员干部们指明了方向，提供了借鉴；坚持做到以普通党员身份参加专题组织生活会，围绕“四个对照”进行自检自查，撰写党性分析材料，带头开展批评和自我批评，与党员干部一同交流学习心得，接受思想教育。</w:t>
      </w:r>
    </w:p>
    <w:p w:rsidR="00167EDA" w:rsidRPr="00BE1FEC" w:rsidP="00167EDA" w14:paraId="3C1757E7" w14:textId="77777777">
      <w:pPr>
        <w:spacing w:line="560" w:lineRule="exact"/>
        <w:ind w:firstLine="640" w:firstLineChars="200"/>
        <w:rPr>
          <w:rFonts w:ascii="黑体" w:eastAsia="黑体" w:hAnsi="黑体" w:hint="eastAsia"/>
          <w:color w:val="FF0000"/>
          <w:sz w:val="32"/>
        </w:rPr>
      </w:pPr>
      <w:r w:rsidRPr="00BE1FEC">
        <w:rPr>
          <w:rFonts w:ascii="黑体" w:eastAsia="黑体" w:hAnsi="黑体" w:hint="eastAsia"/>
          <w:color w:val="FF0000"/>
          <w:sz w:val="32"/>
        </w:rPr>
        <w:t>三、对照党史学习教育目标要求，自身在坚定理想信念、增强历史自觉、弘扬优良传统、加强党性锤炼等方面存在的差距和不足</w:t>
      </w:r>
    </w:p>
    <w:p w:rsidR="00167EDA" w:rsidRPr="00BE1FEC" w:rsidP="00167EDA" w14:paraId="6693FC94" w14:textId="77777777">
      <w:pPr>
        <w:spacing w:line="560" w:lineRule="exact"/>
        <w:ind w:firstLine="640" w:firstLineChars="200"/>
        <w:rPr>
          <w:rFonts w:ascii="仿宋_GB2312" w:eastAsia="仿宋_GB2312" w:hint="eastAsia"/>
          <w:sz w:val="32"/>
        </w:rPr>
      </w:pPr>
      <w:r w:rsidRPr="00BE1FEC">
        <w:rPr>
          <w:rFonts w:ascii="仿宋_GB2312" w:eastAsia="仿宋_GB2312" w:hint="eastAsia"/>
          <w:sz w:val="32"/>
        </w:rPr>
        <w:t>一是在坚定理想信念方面。习近平总书记在党史学习动员大会上指出，“对共产主义的信仰，对中国特色社会主义的信念，是共产党人的政治灵魂，是共产党人经受住任何考验的精神支柱”。在开展党史学习教育中，虽然能够充分利用理论中心组、专题培训、专家辅导等方式认真进行自学、参加集中学习，但是对党的思想理论、精神谱系、历史经验的理解还不够深入，运用党的创新理论成果指导实践、推动工作的能力还有待加强。比如，事业单位机构改革以来，面对业务工作和大量琐碎的日常事务性工作，有时觉得精力不够，在学习方面跟的不紧，没能时时刻刻做到深耕细读、入脑入心，学习效果受到一定影响。二是在增强历史自觉方面。能够做到旗帜鲜明反对历史虚无主义，坚持实事求是的思想路线，准确把握党的历史发展的主题主线、主流本质，</w:t>
      </w:r>
      <w:r w:rsidRPr="00BE1FEC">
        <w:rPr>
          <w:rFonts w:ascii="仿宋_GB2312" w:eastAsia="仿宋_GB2312" w:hint="eastAsia"/>
          <w:sz w:val="32"/>
        </w:rPr>
        <w:t>但是对共产党的执政规律、社会主义建设规律、人类发展规律的认识和把握还不够深入，对贯穿其中的马克思主义立场方法的掌握还不够系统，对工作的系统性、预见性、创造性不足，破解改革发展中遇到的矛盾和问题的招法还不够多。比如，面对单位事业改革中机构合并、人员分流等复杂棘手的问题时有些措手不及，没有从全局视角和战略思维进行谋划，驾驭复杂局面的能力还有待加强，致使一些工作在推进中受到影响。三是在弘扬优良传统方面。在我党百年伟大奋斗历程中，涌现出了一大批视死如归的革命烈士、一大批顽强奋斗的英雄人物、一大批忘我奉献的先进模范，构筑起中国共产党人的精神谱系。以先辈先进为镜，对照中国共产党人艰苦奋斗、牺牲奉献、开拓进取的伟大品格反观自身，还存在着差距和不足，表现为在工作中攻坚克难的锐气和斗志有所减弱，认为自己临近退休，可以喘口气、歇歇脚，进取心不如从前；再如，开展批评和自我批评不够经常，没有做到“吾日三省吾身”。四是在加强党性锻炼方面。党员加强党性修养，最根本的是自觉践行全心全意为人民服务的宗旨，把为人民服务内化为自己的灵魂。作为一名党员干部，能够时刻牢记全心全意为人民服务的宗旨，牢固树立以人民为中心的发展理念，不断提高为人民服务的本领，在党史学习教育中，能够深入基层察民情、访民意，紧贴群众需求，着力解决群众的操心事烦心事揪心事，但对照高标准严要求，对基层的调查研究还不够深入，联系服务群众还不够经常，对问题的了解和掌握还不够具体，在推进落实</w:t>
      </w:r>
      <w:r w:rsidRPr="00BE1FEC">
        <w:rPr>
          <w:rFonts w:ascii="仿宋_GB2312" w:eastAsia="仿宋_GB2312" w:hint="eastAsia"/>
          <w:sz w:val="32"/>
        </w:rPr>
        <w:t>过程中的力度有待加强，一定程度生影响了办实事的针对性和实效性。</w:t>
      </w:r>
    </w:p>
    <w:p w:rsidR="00167EDA" w:rsidRPr="00BE1FEC" w:rsidP="00167EDA" w14:paraId="564D946E" w14:textId="77777777">
      <w:pPr>
        <w:spacing w:line="560" w:lineRule="exact"/>
        <w:ind w:firstLine="640" w:firstLineChars="200"/>
        <w:rPr>
          <w:rFonts w:ascii="黑体" w:eastAsia="黑体" w:hAnsi="黑体" w:hint="eastAsia"/>
          <w:color w:val="FF0000"/>
          <w:sz w:val="32"/>
        </w:rPr>
      </w:pPr>
      <w:r w:rsidRPr="00BE1FEC">
        <w:rPr>
          <w:rFonts w:ascii="黑体" w:eastAsia="黑体" w:hAnsi="黑体" w:hint="eastAsia"/>
          <w:color w:val="FF0000"/>
          <w:sz w:val="32"/>
        </w:rPr>
        <w:t>四、党员先锋模范作用发挥、立足岗位、履职尽责、为身边群众做实事好事情况及存在差距</w:t>
      </w:r>
    </w:p>
    <w:p w:rsidR="00167EDA" w:rsidRPr="00BE1FEC" w:rsidP="00167EDA" w14:paraId="7944118E" w14:textId="77777777">
      <w:pPr>
        <w:spacing w:line="560" w:lineRule="exact"/>
        <w:ind w:firstLine="640" w:firstLineChars="200"/>
        <w:rPr>
          <w:rFonts w:ascii="仿宋_GB2312" w:eastAsia="仿宋_GB2312" w:hint="eastAsia"/>
          <w:sz w:val="32"/>
        </w:rPr>
      </w:pP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年以来，在事业单位第二轮机构改革的背景下，作为中心主任、党支部书记，能够认真履职尽责，切实发挥党员先锋模范带头作用，带领班子成员、全体职工勠力同心、克服重重困难，顺利完成原XX中心、XX中心机构整合和单位整体搬迁，统筹抓好新单位组建各项工作，加快促进班子、职能、队伍“三融合”，迅速打开工作局面。在业务工作方面，聚焦“数据质控、应用服务、管理服务”三个重点，切实加强干部队伍建设，不断提升综合服务能力和水平，凸显健康宣教品牌特色，较好完成上半年各项目标任务。在党建工作方面，切实履行全面从严治党主体责任，以党史学习教育为重点，全面加强思想、组织、作风、纪律、制度等等方面工作，持续打造忠诚干净担当的党员干部队伍，政治生态和党风廉政建设工作成效突出。对照新形势新任务新要求，从更高标准衡量自身，还存在一些差距和不足。一是将党史学习教育与落实中心“十四五”开局之年各项重点任务的结合上做得还不够，与落实医药卫生改革发展任务的结合还不够紧密，对新形势下如何更好发挥统计、信息化工作的支撑保障作用还缺少系统性思考。二是推进“我为群众办实事”工作力度还需加强，办实事台账不够细化，责任压得不够实，对办实事全过程的督导力度还不够大，一定程度上影响到工作成效。三是发挥党建引领作</w:t>
      </w:r>
      <w:r w:rsidRPr="00BE1FEC">
        <w:rPr>
          <w:rFonts w:ascii="仿宋_GB2312" w:eastAsia="仿宋_GB2312" w:hint="eastAsia"/>
          <w:sz w:val="32"/>
        </w:rPr>
        <w:t>用还需加强，一些党员干部学习动力不足，学习流于形式，没有真正触动思想灵魂，存在学习和工作“两张皮”现象，没能很好的将学习成效转化为工作动力。</w:t>
      </w:r>
    </w:p>
    <w:p w:rsidR="00167EDA" w:rsidRPr="00BE1FEC" w:rsidP="00167EDA" w14:paraId="43626D5F" w14:textId="77777777">
      <w:pPr>
        <w:spacing w:line="560" w:lineRule="exact"/>
        <w:ind w:firstLine="640" w:firstLineChars="200"/>
        <w:rPr>
          <w:rFonts w:ascii="黑体" w:eastAsia="黑体" w:hAnsi="黑体" w:hint="eastAsia"/>
          <w:color w:val="FF0000"/>
          <w:sz w:val="32"/>
        </w:rPr>
      </w:pPr>
      <w:r w:rsidRPr="00BE1FEC">
        <w:rPr>
          <w:rFonts w:ascii="黑体" w:eastAsia="黑体" w:hAnsi="黑体" w:hint="eastAsia"/>
          <w:color w:val="FF0000"/>
          <w:sz w:val="32"/>
        </w:rPr>
        <w:t>五、问题根源剖析</w:t>
      </w:r>
    </w:p>
    <w:p w:rsidR="00167EDA" w:rsidRPr="00BE1FEC" w:rsidP="00167EDA" w14:paraId="320AA7DC"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（一）在思想方面。</w:t>
      </w:r>
      <w:r w:rsidRPr="00BE1FEC">
        <w:rPr>
          <w:rFonts w:ascii="仿宋_GB2312" w:eastAsia="仿宋_GB2312" w:hint="eastAsia"/>
          <w:sz w:val="32"/>
        </w:rPr>
        <w:t>在学习上下真功夫、苦功夫还不够，理论学习缺乏连续性、系统性、全面性，特别是对一些新理论、新战略、新要求，缺乏深层次的思考研究，学习不透彻，掌握不具体，研究不到位。在贯彻落实中央、省市、委党委部署上，还存在用老经验、老办法干工作的情况，联系实际做得还不够，工作思考得不够深。</w:t>
      </w:r>
    </w:p>
    <w:p w:rsidR="00167EDA" w:rsidRPr="00BE1FEC" w:rsidP="00167EDA" w14:paraId="5DD66E4C"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（二）在政治方面。</w:t>
      </w:r>
      <w:r w:rsidRPr="00BE1FEC">
        <w:rPr>
          <w:rFonts w:ascii="仿宋_GB2312" w:eastAsia="仿宋_GB2312" w:hint="eastAsia"/>
          <w:sz w:val="32"/>
        </w:rPr>
        <w:t>对比党章规定和党员标准，自身在党性锻炼上还有需进一步加强；在学习本领、政治领导本领、改革创新本领、科学发展本领、依法执政本领、群众工作本领、狠抓落实本领、驾驭风险本领等方面还有一定差距；发扬自我革命精神还不够，自我净化、自我完善、自我革新、自我提高的思想自觉和行动自觉还需加强。</w:t>
      </w:r>
    </w:p>
    <w:p w:rsidR="00167EDA" w:rsidRPr="00BE1FEC" w:rsidP="00167EDA" w14:paraId="06524F7A"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（三）在作风方面。</w:t>
      </w:r>
      <w:r w:rsidRPr="00BE1FEC">
        <w:rPr>
          <w:rFonts w:ascii="仿宋_GB2312" w:eastAsia="仿宋_GB2312" w:hint="eastAsia"/>
          <w:sz w:val="32"/>
        </w:rPr>
        <w:t>在工作中，从全局角度分析处理问题做得不够，对艰巨性、复杂性任务缺乏“逢山开路、遇河架桥”的闯劲，只求过得去，不求过得硬。抓任务落实缺乏步步为营、环环相扣的跟进措施，欠缺“记住不忘、抓住不放、盯住不让”的恒心，致使一些工作推进落实受到影响。</w:t>
      </w:r>
    </w:p>
    <w:p w:rsidR="00167EDA" w:rsidRPr="00BE1FEC" w:rsidP="00167EDA" w14:paraId="1EBFA415" w14:textId="77777777">
      <w:pPr>
        <w:spacing w:line="560" w:lineRule="exact"/>
        <w:ind w:firstLine="640" w:firstLineChars="200"/>
        <w:rPr>
          <w:rFonts w:ascii="黑体" w:eastAsia="黑体" w:hAnsi="黑体" w:hint="eastAsia"/>
          <w:color w:val="FF0000"/>
          <w:sz w:val="32"/>
        </w:rPr>
      </w:pPr>
      <w:r w:rsidRPr="00BE1FEC">
        <w:rPr>
          <w:rFonts w:ascii="黑体" w:eastAsia="黑体" w:hAnsi="黑体" w:hint="eastAsia"/>
          <w:color w:val="FF0000"/>
          <w:sz w:val="32"/>
        </w:rPr>
        <w:t>六、下步努力方向和改进措施</w:t>
      </w:r>
    </w:p>
    <w:p w:rsidR="00167EDA" w:rsidRPr="00BE1FEC" w:rsidP="00167EDA" w14:paraId="39068C47"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（一）强化政治担当，淬炼忠诚品质。</w:t>
      </w:r>
      <w:r w:rsidRPr="00BE1FEC">
        <w:rPr>
          <w:rFonts w:ascii="仿宋_GB2312" w:eastAsia="仿宋_GB2312" w:hint="eastAsia"/>
          <w:sz w:val="32"/>
        </w:rPr>
        <w:t>夯实信仰根基，保持历史耐心和战略定力，坚持对马克思主义的信仰、对社会主义共产主义的信念、对实现中华民族伟大复兴中国梦的信心，提高维护核心的政治自觉，增强“四个意识”，坚定“四个自信”，做到“两个维护”；不断提高政治觉悟和政治能力，深化对历史规律和历史大势的科学认识，精准识别现象本质、清醒明辨行为是非，善于从政治上看问题、抓工作，把对党忠诚、为党分忧、为党尽职、为民造福作为根本政治担当，永葆共产党人政治本色。</w:t>
      </w:r>
    </w:p>
    <w:p w:rsidR="00167EDA" w:rsidRPr="00BE1FEC" w:rsidP="00167EDA" w14:paraId="4B4040AE"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（二）感悟思想伟力，坚定理想信念。</w:t>
      </w:r>
      <w:r w:rsidRPr="00BE1FEC">
        <w:rPr>
          <w:rFonts w:ascii="仿宋_GB2312" w:eastAsia="仿宋_GB2312" w:hint="eastAsia"/>
          <w:sz w:val="32"/>
        </w:rPr>
        <w:t>坚持以上率下，端正学习态度，以更高的标准、更严的要求进行自我检视，针对前期学习中的不足进行有针对性的补课，静下心来学、原原本本学，真正深学深悟党史学习教育</w:t>
      </w:r>
      <w:r w:rsidRPr="00BE1FEC">
        <w:rPr>
          <w:rFonts w:ascii="仿宋_GB2312" w:eastAsia="仿宋_GB2312" w:hint="eastAsia"/>
          <w:sz w:val="32"/>
        </w:rPr>
        <w:t>x</w:t>
      </w:r>
      <w:r w:rsidRPr="00BE1FEC">
        <w:rPr>
          <w:rFonts w:ascii="仿宋_GB2312" w:eastAsia="仿宋_GB2312" w:hint="eastAsia"/>
          <w:sz w:val="32"/>
        </w:rPr>
        <w:t>本指定教材，准确把握党史上的重大事件、重要会议、重要任务，深入理解党的思想理论、精神谱系、历史经验，从党的非凡历程中感悟马克思主义强大的真理力量；认真学习贯彻习近平总书记在庆祝中国共产党成立</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x</w:t>
      </w:r>
      <w:r w:rsidRPr="00BE1FEC">
        <w:rPr>
          <w:rFonts w:ascii="仿宋_GB2312" w:eastAsia="仿宋_GB2312" w:hint="eastAsia"/>
          <w:sz w:val="32"/>
        </w:rPr>
        <w:t>周年大会上的重要讲话精神，深刻领会和把握讲话的重大意义、丰富内涵、核心要义、实践要求，切实把思想和行动统一到讲话精神上来；着力在学用结合上下功夫，坚持不懈用党的创新理论最新成果武装头脑、指导实践、推动工作，在学党史、讲党史、用党史、懂党史方面发挥示范带动作用。</w:t>
      </w:r>
    </w:p>
    <w:p w:rsidR="00167EDA" w:rsidRPr="00BE1FEC" w:rsidP="00167EDA" w14:paraId="7AFE3896"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（三）把握规律大势，积极担当作为。</w:t>
      </w:r>
      <w:r w:rsidRPr="00BE1FEC">
        <w:rPr>
          <w:rFonts w:ascii="仿宋_GB2312" w:eastAsia="仿宋_GB2312" w:hint="eastAsia"/>
          <w:sz w:val="32"/>
        </w:rPr>
        <w:t>通过学习党史，不断总结运用党在不同历史时期积累的成功经验，锤炼自身领导能力和水平，提高应对复杂局面的能力，善于从全局性、战略性角度</w:t>
      </w:r>
      <w:r w:rsidRPr="00BE1FEC">
        <w:rPr>
          <w:rFonts w:ascii="仿宋_GB2312" w:eastAsia="仿宋_GB2312" w:hint="eastAsia"/>
          <w:sz w:val="32"/>
        </w:rPr>
        <w:t>思考问题，抓住主要矛盾，解决棘手问题；弘扬“坚持真理、坚守理想，践行初心、担当使命，不怕牺牲、英勇斗争，对党忠诚、不负人民的伟大建党精神”，始终保持艰苦奋斗的昂扬精神，聚焦XX、XX发展中存在的突出问题，想办法、找出路，“逢山开路、遇水搭桥”，带领全体职工迎难而上、开拓创新，以钉钉子精神抓好各项工作，确保“十四五”起好步开好头。</w:t>
      </w:r>
    </w:p>
    <w:p w:rsidR="00167EDA" w:rsidP="00167EDA" w14:paraId="05CDC97B" w14:textId="77777777">
      <w:pPr>
        <w:spacing w:line="560" w:lineRule="exact"/>
        <w:ind w:firstLine="640" w:firstLineChars="200"/>
        <w:rPr>
          <w:rFonts w:ascii="仿宋_GB2312" w:eastAsia="仿宋_GB2312" w:hint="eastAsia"/>
          <w:sz w:val="32"/>
        </w:rPr>
      </w:pPr>
      <w:r w:rsidRPr="00BE1FEC">
        <w:rPr>
          <w:rFonts w:ascii="楷体_GB2312" w:eastAsia="楷体_GB2312" w:hint="eastAsia"/>
          <w:color w:val="0070C0"/>
          <w:sz w:val="32"/>
        </w:rPr>
        <w:t>（四）厚植为民情怀，坚守初心使命。</w:t>
      </w:r>
      <w:r w:rsidRPr="00BE1FEC">
        <w:rPr>
          <w:rFonts w:ascii="仿宋_GB2312" w:eastAsia="仿宋_GB2312" w:hint="eastAsia"/>
          <w:sz w:val="32"/>
        </w:rPr>
        <w:t>深刻认识党的性质宗旨，坚持一切为了人民、一切依靠人民，始终把人民放在心中最高位置，把人民对美好生活的向往作为奋斗目标，以开展“我为群众办实事”实践活动为载体，深入基层开展调查研究，梳理工作台账、狠抓责任落实，确保件件有回应、事事有成效，切实解决好基层群众最关心最直接最现实的利益问题。着力审核机关作风整顿，以“能力建设年”为抓手，查短板、补不足，提升党员干部业务本领，提高服务卫生健康事业发展的能力和水平。</w:t>
      </w:r>
    </w:p>
    <w:p w:rsidR="00167EDA" w:rsidP="00167EDA" w14:paraId="09F58415" w14:textId="5E0E94AB">
      <w:pPr>
        <w:rPr>
          <w:rFonts w:hint="eastAsia"/>
        </w:rPr>
      </w:pPr>
      <w:bookmarkStart w:id="0" w:name="_GoBack"/>
      <w:bookmarkEnd w:id="0"/>
    </w:p>
    <w:p w:rsidR="00167EDA" w:rsidRPr="00BE1FEC" w:rsidP="00167EDA" w14:paraId="2AD8E023" w14:textId="77777777">
      <w:pPr>
        <w:spacing w:line="560" w:lineRule="exact"/>
        <w:ind w:firstLine="640" w:firstLineChars="200"/>
        <w:rPr>
          <w:rFonts w:ascii="仿宋_GB2312" w:eastAsia="仿宋_GB2312" w:hint="eastAsia"/>
          <w:sz w:val="32"/>
        </w:rPr>
      </w:pPr>
    </w:p>
    <w:p w:rsidR="00C806E8" w:rsidRPr="00167EDA" w14:paraId="6665CD8C" w14:textId="77777777"/>
    <w:sectPr w:rsidSect="00167EDA">
      <w:pgSz w:w="11906" w:h="16838"/>
      <w:pgMar w:top="1871" w:right="1474" w:bottom="1871" w:left="1474" w:header="709" w:footer="709" w:gutter="0"/>
      <w:cols w:space="720"/>
      <w:formProt w:val="0"/>
      <w:docGrid w:type="lines" w:linePitch="31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03E"/>
    <w:rsid w:val="00101DDE"/>
    <w:rsid w:val="00167EDA"/>
    <w:rsid w:val="002866F8"/>
    <w:rsid w:val="008A003E"/>
    <w:rsid w:val="00BE1FEC"/>
    <w:rsid w:val="00C2697D"/>
    <w:rsid w:val="00C80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DDCBE5"/>
  <w15:chartTrackingRefBased/>
  <w15:docId w15:val="{EBBE3BB1-69CF-48B1-8CA2-1D37D96F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A"/>
    <w:pPr>
      <w:jc w:val="both"/>
    </w:pPr>
    <w:rPr>
      <w:rFonts w:ascii="宋体" w:eastAsia="宋体" w:hAnsi="宋体" w:cs="Times New Roman"/>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167EDA"/>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
    <w:name w:val="页眉 字符"/>
    <w:basedOn w:val="DefaultParagraphFont"/>
    <w:link w:val="Header"/>
    <w:uiPriority w:val="99"/>
    <w:rsid w:val="00167EDA"/>
    <w:rPr>
      <w:sz w:val="18"/>
      <w:szCs w:val="18"/>
    </w:rPr>
  </w:style>
  <w:style w:type="paragraph" w:styleId="Footer">
    <w:name w:val="footer"/>
    <w:basedOn w:val="Normal"/>
    <w:link w:val="a0"/>
    <w:uiPriority w:val="99"/>
    <w:unhideWhenUsed/>
    <w:rsid w:val="00167EDA"/>
    <w:pPr>
      <w:widowControl w:val="0"/>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a0">
    <w:name w:val="页脚 字符"/>
    <w:basedOn w:val="DefaultParagraphFont"/>
    <w:link w:val="Footer"/>
    <w:uiPriority w:val="99"/>
    <w:rsid w:val="00167EDA"/>
    <w:rPr>
      <w:sz w:val="18"/>
      <w:szCs w:val="18"/>
    </w:rPr>
  </w:style>
  <w:style w:type="character" w:styleId="Hyperlink">
    <w:name w:val="Hyperlink"/>
    <w:rsid w:val="00167E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2021-08-01T03:09:00Z</dcterms:created>
  <dcterms:modified xsi:type="dcterms:W3CDTF">2021-08-01T03:09:00Z</dcterms:modified>
</cp:coreProperties>
</file>