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CC470">
      <w:pPr>
        <w:pStyle w:val="2"/>
        <w:bidi w:val="0"/>
        <w:jc w:val="center"/>
        <w:rPr>
          <w:rFonts w:hint="eastAsia"/>
        </w:rPr>
      </w:pPr>
      <w:bookmarkStart w:id="0" w:name="_GoBack"/>
      <w:r>
        <w:rPr>
          <w:rFonts w:hint="eastAsia"/>
        </w:rPr>
        <w:t>（2篇）XX州中级人民法院2025年意识形态工作总结汇编</w:t>
      </w:r>
    </w:p>
    <w:p w14:paraId="0FD18E0C">
      <w:pPr>
        <w:pStyle w:val="2"/>
        <w:bidi w:val="0"/>
        <w:jc w:val="center"/>
        <w:rPr>
          <w:rFonts w:hint="eastAsia"/>
        </w:rPr>
      </w:pPr>
    </w:p>
    <w:p w14:paraId="43537AAA">
      <w:pPr>
        <w:pStyle w:val="2"/>
        <w:bidi w:val="0"/>
        <w:jc w:val="center"/>
        <w:rPr>
          <w:rFonts w:hint="eastAsia"/>
        </w:rPr>
      </w:pPr>
      <w:r>
        <w:rPr>
          <w:rFonts w:hint="eastAsia"/>
        </w:rPr>
        <w:t>目</w:t>
      </w:r>
      <w:r>
        <w:rPr>
          <w:rFonts w:hint="eastAsia"/>
          <w:lang w:val="en-US" w:eastAsia="zh-CN"/>
        </w:rPr>
        <w:t xml:space="preserve"> </w:t>
      </w:r>
      <w:r>
        <w:rPr>
          <w:rFonts w:hint="eastAsia"/>
        </w:rPr>
        <w:t>录</w:t>
      </w:r>
    </w:p>
    <w:bookmarkEnd w:id="0"/>
    <w:p w14:paraId="5A61EA70">
      <w:pPr>
        <w:rPr>
          <w:rFonts w:hint="eastAsia"/>
        </w:rPr>
      </w:pPr>
    </w:p>
    <w:p w14:paraId="2282C6C2">
      <w:pPr>
        <w:rPr>
          <w:rFonts w:hint="eastAsia"/>
        </w:rPr>
      </w:pPr>
      <w:r>
        <w:rPr>
          <w:rFonts w:hint="eastAsia"/>
        </w:rPr>
        <w:t>　　1.XX州中级人民法院2025年意识形态工作总结    2</w:t>
      </w:r>
    </w:p>
    <w:p w14:paraId="26134C67">
      <w:pPr>
        <w:rPr>
          <w:rFonts w:hint="eastAsia"/>
        </w:rPr>
      </w:pPr>
    </w:p>
    <w:p w14:paraId="3A9BED5F">
      <w:pPr>
        <w:rPr>
          <w:rFonts w:hint="eastAsia"/>
        </w:rPr>
      </w:pPr>
      <w:r>
        <w:rPr>
          <w:rFonts w:hint="eastAsia"/>
        </w:rPr>
        <w:t>　　2.XX州中级人民法院2025年意识形态工作总结    15</w:t>
      </w:r>
    </w:p>
    <w:p w14:paraId="042CA8F7">
      <w:pPr>
        <w:rPr>
          <w:rFonts w:hint="eastAsia"/>
        </w:rPr>
      </w:pPr>
    </w:p>
    <w:p w14:paraId="625FA218">
      <w:pPr>
        <w:rPr>
          <w:rFonts w:hint="eastAsia"/>
        </w:rPr>
      </w:pPr>
      <w:r>
        <w:rPr>
          <w:rFonts w:hint="eastAsia"/>
        </w:rPr>
        <w:t xml:space="preserve"> </w:t>
      </w:r>
    </w:p>
    <w:p w14:paraId="2A814663">
      <w:pPr>
        <w:rPr>
          <w:rFonts w:hint="eastAsia"/>
        </w:rPr>
      </w:pPr>
    </w:p>
    <w:p w14:paraId="3E8A3DEB">
      <w:pPr>
        <w:rPr>
          <w:rFonts w:hint="eastAsia"/>
        </w:rPr>
      </w:pPr>
      <w:r>
        <w:rPr>
          <w:rFonts w:hint="eastAsia"/>
        </w:rPr>
        <w:t xml:space="preserve"> </w:t>
      </w:r>
    </w:p>
    <w:p w14:paraId="6D8210F4">
      <w:pPr>
        <w:rPr>
          <w:rFonts w:hint="eastAsia"/>
        </w:rPr>
      </w:pPr>
    </w:p>
    <w:p w14:paraId="3EFB8772">
      <w:pPr>
        <w:rPr>
          <w:rFonts w:hint="eastAsia"/>
        </w:rPr>
      </w:pPr>
      <w:r>
        <w:rPr>
          <w:rFonts w:hint="eastAsia"/>
        </w:rPr>
        <w:t>XX州中级人民法院2025年意识形态工作总结</w:t>
      </w:r>
    </w:p>
    <w:p w14:paraId="5CF6A503">
      <w:pPr>
        <w:rPr>
          <w:rFonts w:hint="eastAsia"/>
        </w:rPr>
      </w:pPr>
      <w:r>
        <w:rPr>
          <w:rFonts w:hint="eastAsia"/>
        </w:rPr>
        <w:t xml:space="preserve"> </w:t>
      </w:r>
    </w:p>
    <w:p w14:paraId="52DA54EC">
      <w:pPr>
        <w:rPr>
          <w:rFonts w:hint="eastAsia"/>
        </w:rPr>
      </w:pPr>
    </w:p>
    <w:p w14:paraId="4FC95974">
      <w:pPr>
        <w:rPr>
          <w:rFonts w:hint="eastAsia"/>
        </w:rPr>
      </w:pPr>
      <w:r>
        <w:rPr>
          <w:rFonts w:hint="eastAsia"/>
        </w:rPr>
        <w:t>　　2025年，XX州中级人民法院（以下简称“州中院”）坚持以习近平新时代中国特色社会主义思想为指导，全面贯彻党的二十大和二十届二中、三中、四中全会精神，深入落实习近平总书记关于意识形态工作的重要论述、习近平法治思想和习近平文化思想，深刻领悟“两个确立”的决定性意义，增强“四个意识”、坚定“四个自信”、做到“两个维护”。围绕“举旗帜、聚民心、育新人、兴文化、展形象”的使命任务，严格落实意识形态工作责任制，创新践行“四步走”工作法，将意识形态工作与审判执行主责主业深度融合，为推进审判工作现代化、服务保障XX州经济社会高质量发展筑牢思想根基、提供精神支撑。现将全年工作情况总结如下：</w:t>
      </w:r>
    </w:p>
    <w:p w14:paraId="2E35C860">
      <w:pPr>
        <w:rPr>
          <w:rFonts w:hint="eastAsia"/>
        </w:rPr>
      </w:pPr>
    </w:p>
    <w:p w14:paraId="27224924">
      <w:pPr>
        <w:rPr>
          <w:rFonts w:hint="eastAsia"/>
        </w:rPr>
      </w:pPr>
      <w:r>
        <w:rPr>
          <w:rFonts w:hint="eastAsia"/>
        </w:rPr>
        <w:t>　　一、2025年意识形态工作开展情况</w:t>
      </w:r>
    </w:p>
    <w:p w14:paraId="25595705">
      <w:pPr>
        <w:rPr>
          <w:rFonts w:hint="eastAsia"/>
        </w:rPr>
      </w:pPr>
    </w:p>
    <w:p w14:paraId="3ACACCA8">
      <w:pPr>
        <w:rPr>
          <w:rFonts w:hint="eastAsia"/>
        </w:rPr>
      </w:pPr>
      <w:r>
        <w:rPr>
          <w:rFonts w:hint="eastAsia"/>
        </w:rPr>
        <w:t>　　（一）压实责任“定方向”，构建齐抓共管工作格局</w:t>
      </w:r>
    </w:p>
    <w:p w14:paraId="47123AF1">
      <w:pPr>
        <w:rPr>
          <w:rFonts w:hint="eastAsia"/>
        </w:rPr>
      </w:pPr>
    </w:p>
    <w:p w14:paraId="681C21C8">
      <w:pPr>
        <w:rPr>
          <w:rFonts w:hint="eastAsia"/>
        </w:rPr>
      </w:pPr>
      <w:r>
        <w:rPr>
          <w:rFonts w:hint="eastAsia"/>
        </w:rPr>
        <w:t>　　州中院始终把意识形态工作作为党的一项极端重要的工作，纳入党组重要议事日程，与审判执行工作同部署、同落实、同检查、同考核，形成“党组抓总、部门协同、上下联动、全员参与”的工作体系。</w:t>
      </w:r>
    </w:p>
    <w:p w14:paraId="5E49EA69">
      <w:pPr>
        <w:rPr>
          <w:rFonts w:hint="eastAsia"/>
        </w:rPr>
      </w:pPr>
    </w:p>
    <w:p w14:paraId="3EB20C02">
      <w:pPr>
        <w:rPr>
          <w:rFonts w:hint="eastAsia"/>
        </w:rPr>
      </w:pPr>
      <w:r>
        <w:rPr>
          <w:rFonts w:hint="eastAsia"/>
        </w:rPr>
        <w:t>　　强化组织领导核心作用。成立由党组书记、院长任组长，其他班子成员任副组长，各部门负责人为成员的意识形态工作领导小组，定期召开党组会议专题研究意识形态工作4次，召开全市法院意识形态暨新闻舆论工作会议2次，分析研判意识形态领域形势3次，及时解决工作推进中的难点问题。制定《XX州中院2025年意识形态工作要点》《意识形态工作责任制实施细则》，明确党组主体责任、书记第一责任人责任、班子成员“一岗双责”的责任清单，将责任细化分解到12个部门、89个岗位，实现责任全覆盖、无死角。</w:t>
      </w:r>
    </w:p>
    <w:p w14:paraId="1FC9435A">
      <w:pPr>
        <w:rPr>
          <w:rFonts w:hint="eastAsia"/>
        </w:rPr>
      </w:pPr>
    </w:p>
    <w:p w14:paraId="01FE1A57">
      <w:pPr>
        <w:rPr>
          <w:rFonts w:hint="eastAsia"/>
        </w:rPr>
      </w:pPr>
      <w:r>
        <w:rPr>
          <w:rFonts w:hint="eastAsia"/>
        </w:rPr>
        <w:t>　　健全制度保障体系建设。完善意识形态工作考核评价机制，将意识形态工作纳入领导班子和领导干部年度考核、党建工作责任制考核、党风廉政建设责任制考核，权重占比提升至15%。建立意识形态工作台账管理、定期报告、谈心谈话、责任追究等制度，全年开展意识形态专题谈心谈话520余人次，对新任职干部、关键岗位干警开展意识形态提醒谈话86人次，印发意识形态工作通报4期，对2起责任落实不到位的情况进行通报批评。严格执行“第一议题”制度，将习近平总书记关于意识形态工作的重要论述和重要指示批示精神作为党组理论学习中心组、支部“三会一课”的必学内容，确保工作方向不偏、力度不减。</w:t>
      </w:r>
    </w:p>
    <w:p w14:paraId="74BABEB5">
      <w:pPr>
        <w:rPr>
          <w:rFonts w:hint="eastAsia"/>
        </w:rPr>
      </w:pPr>
    </w:p>
    <w:p w14:paraId="14F1729C">
      <w:pPr>
        <w:rPr>
          <w:rFonts w:hint="eastAsia"/>
        </w:rPr>
      </w:pPr>
      <w:r>
        <w:rPr>
          <w:rFonts w:hint="eastAsia"/>
        </w:rPr>
        <w:t>　　完善协同联动工作机制。树立“一盘棋”思想，建立政治部牵头抓总、办公室协调保障、宣传处具体落实、各业务部门密切配合的工作机制。明确各部门意识形态工作联络员，组建23人的意识形态工作骨干队伍，定期开展业务培训4次，提升基层意识形态工作能力。加强与州委宣传部、网信办、统战部等部门的沟通协作，建立信息共享、舆情会商、联合处置机制，全年召开联席会议6次，联合开展意识形态领域风险排查3次，形成工作合力。</w:t>
      </w:r>
    </w:p>
    <w:p w14:paraId="6C25A9B0">
      <w:pPr>
        <w:rPr>
          <w:rFonts w:hint="eastAsia"/>
        </w:rPr>
      </w:pPr>
    </w:p>
    <w:p w14:paraId="76713B96">
      <w:pPr>
        <w:rPr>
          <w:rFonts w:hint="eastAsia"/>
        </w:rPr>
      </w:pPr>
      <w:r>
        <w:rPr>
          <w:rFonts w:hint="eastAsia"/>
        </w:rPr>
        <w:t>　　（二）理论武装“铸灵魂”，夯实思想根基凝聚共识</w:t>
      </w:r>
    </w:p>
    <w:p w14:paraId="0643B262">
      <w:pPr>
        <w:rPr>
          <w:rFonts w:hint="eastAsia"/>
        </w:rPr>
      </w:pPr>
    </w:p>
    <w:p w14:paraId="463307F0">
      <w:pPr>
        <w:rPr>
          <w:rFonts w:hint="eastAsia"/>
        </w:rPr>
      </w:pPr>
      <w:r>
        <w:rPr>
          <w:rFonts w:hint="eastAsia"/>
        </w:rPr>
        <w:t>　　坚持把党的创新理论武装作为意识形态工作的首要任务，创新学习形式、丰富学习内容、强化学习实效，推动党的创新理论入脑入心、落地生根。</w:t>
      </w:r>
    </w:p>
    <w:p w14:paraId="4F1B79DA">
      <w:pPr>
        <w:rPr>
          <w:rFonts w:hint="eastAsia"/>
        </w:rPr>
      </w:pPr>
    </w:p>
    <w:p w14:paraId="79852CFA">
      <w:pPr>
        <w:rPr>
          <w:rFonts w:hint="eastAsia"/>
        </w:rPr>
      </w:pPr>
      <w:r>
        <w:rPr>
          <w:rFonts w:hint="eastAsia"/>
        </w:rPr>
        <w:t>　　构建分层分类学习体系。制定《党组理论学习中心组2025年专题学习计划》，将学习内容细化为16个专题，开展党组中心组集中学习15次、专题研讨6次，班子成员带头撰写心得体会、调研报告23篇。落实“月度理论学习日”制度，各支部通过“三会一课”、主题党日等形式开展集中学习48次，组织政治理论测试6次，参与率达100%。实施“青年理论学习提升工程”，成立12个青年理论学习小组，开展“青年干警读书会”“理论宣讲比赛”等活动24场，评选优秀青年理论学习标兵18名，激发青年干警学习热情。</w:t>
      </w:r>
    </w:p>
    <w:p w14:paraId="3F5ADFC1">
      <w:pPr>
        <w:rPr>
          <w:rFonts w:hint="eastAsia"/>
        </w:rPr>
      </w:pPr>
    </w:p>
    <w:p w14:paraId="3A5D5A0B">
      <w:pPr>
        <w:rPr>
          <w:rFonts w:hint="eastAsia"/>
        </w:rPr>
      </w:pPr>
      <w:r>
        <w:rPr>
          <w:rFonts w:hint="eastAsia"/>
        </w:rPr>
        <w:t>　　创新理论宣传普及形式。组建由班子成员、业务骨干、先进典型组成的“法治理论轻骑兵”宣讲队，深入机关、企业、学校、社区、乡村开展巡回宣讲36场，覆盖群众8000余人次。利用新媒体平台开设“理论微课堂”专栏，制作通俗易懂的理论解读短视频42个、图文解读68篇，累计阅读量超50万人次。编印《党的创新理论应知应会手册》《习近平法治思想学习读本》等资料1200册，发放给全体干警及基层联系点群众。邀请高校专家、党校教授开展专题辅导讲座8次，组织干警参加上级法院和州委组织的各类专题培训168人次，不断提升理论素养。</w:t>
      </w:r>
    </w:p>
    <w:p w14:paraId="65CD62C3">
      <w:pPr>
        <w:rPr>
          <w:rFonts w:hint="eastAsia"/>
        </w:rPr>
      </w:pPr>
    </w:p>
    <w:p w14:paraId="1CAAE3B5">
      <w:pPr>
        <w:rPr>
          <w:rFonts w:hint="eastAsia"/>
        </w:rPr>
      </w:pPr>
      <w:r>
        <w:rPr>
          <w:rFonts w:hint="eastAsia"/>
        </w:rPr>
        <w:t>　　深化主题教育实践成效。扎实开展深入贯彻中央八项规定精神学习教育和习近平文化思想专题学习，举办读书班2期，开展廉政党课12次，组织观看《纪律》《持续推进纵深发力》等警示教育片6部，干警撰写心得体会560余篇。充分利用红色教育资源，组织干警赴革命老区、廉政教育基地开展现场教学5次，接受革命传统教育和廉政教育420余人次。开展“学习身边榜样”活动，选树宣传先进典型15名，其中2名干警入选“全州政法英模”，1名干警的先进事迹被中央级媒体报道，发挥先进典型示范引领作用。</w:t>
      </w:r>
    </w:p>
    <w:p w14:paraId="7BACE427">
      <w:pPr>
        <w:rPr>
          <w:rFonts w:hint="eastAsia"/>
        </w:rPr>
      </w:pPr>
    </w:p>
    <w:p w14:paraId="50D9C122">
      <w:pPr>
        <w:rPr>
          <w:rFonts w:hint="eastAsia"/>
        </w:rPr>
      </w:pPr>
      <w:r>
        <w:rPr>
          <w:rFonts w:hint="eastAsia"/>
        </w:rPr>
        <w:t>　　强化法治文化浸润引领。将意识形态教育与法治文化建设深度融合，打造“法院文化长廊”“法治文化展厅”等宣传阵地，设置意识形态宣传专栏18个，内容每月更新1次。开展“我们的节日”主题活动，在春节、三八妇女节、建党节、国庆节等重要节点，举办“写春联送祝福”“主题朗诵会”“红歌传唱”等活动12场，丰富干警精神文化生活。成立法院文联，开展书法、绘画、摄影作品征集活动，评选优秀作品86件并进行展览，营造积极向上的文化氛围。</w:t>
      </w:r>
    </w:p>
    <w:p w14:paraId="2928E46A">
      <w:pPr>
        <w:rPr>
          <w:rFonts w:hint="eastAsia"/>
        </w:rPr>
      </w:pPr>
    </w:p>
    <w:p w14:paraId="23B88EEF">
      <w:pPr>
        <w:rPr>
          <w:rFonts w:hint="eastAsia"/>
        </w:rPr>
      </w:pPr>
      <w:r>
        <w:rPr>
          <w:rFonts w:hint="eastAsia"/>
        </w:rPr>
        <w:t>　　（三）阵地管理“守前沿”，筑牢安全防线净化环境</w:t>
      </w:r>
    </w:p>
    <w:p w14:paraId="7E949E02">
      <w:pPr>
        <w:rPr>
          <w:rFonts w:hint="eastAsia"/>
        </w:rPr>
      </w:pPr>
    </w:p>
    <w:p w14:paraId="3C605D7D">
      <w:pPr>
        <w:rPr>
          <w:rFonts w:hint="eastAsia"/>
        </w:rPr>
      </w:pPr>
      <w:r>
        <w:rPr>
          <w:rFonts w:hint="eastAsia"/>
        </w:rPr>
        <w:t>　　严格落实意识形态阵地管理责任制，坚持“谁主管、谁负责，谁主办、谁负责”原则，加强对各类意识形态阵地的管理，确保阵地可管可控、安全有序。</w:t>
      </w:r>
    </w:p>
    <w:p w14:paraId="55F6F357">
      <w:pPr>
        <w:rPr>
          <w:rFonts w:hint="eastAsia"/>
        </w:rPr>
      </w:pPr>
    </w:p>
    <w:p w14:paraId="007F2E09">
      <w:pPr>
        <w:rPr>
          <w:rFonts w:hint="eastAsia"/>
        </w:rPr>
      </w:pPr>
      <w:r>
        <w:rPr>
          <w:rFonts w:hint="eastAsia"/>
        </w:rPr>
        <w:t>　　规范传统阵地管理。加强对法院官网、诉讼服务中心、审判法庭等传统阵地的管理，定期开展阵地排查4次，及时更新宣传栏、电子显示屏内容32处，清理过时宣传资料150余份。规范裁判文书上网发布工作，严格执行“三审三校”制度，全年上网裁判文书12000余件，无违规发布情况。加强对图书馆、荣誉室等文化阵地的管理，新增意识形态相关书籍500余册，接待参观学习群众3000余人次，充分发挥文化浸润功能。</w:t>
      </w:r>
    </w:p>
    <w:p w14:paraId="66E8836F">
      <w:pPr>
        <w:rPr>
          <w:rFonts w:hint="eastAsia"/>
        </w:rPr>
      </w:pPr>
    </w:p>
    <w:p w14:paraId="2DDB2935">
      <w:pPr>
        <w:rPr>
          <w:rFonts w:hint="eastAsia"/>
        </w:rPr>
      </w:pPr>
      <w:r>
        <w:rPr>
          <w:rFonts w:hint="eastAsia"/>
        </w:rPr>
        <w:t>　　强化网络阵地管控。制定《网络意识形态阵地管理办法》，加强对官方微信公众号、视频号、微博等新媒体平台的管理，明确信息发布审核流程，配备专职审核人员6名，全年发布各类宣传信息980余条，其中原创文章820篇、短视频68个，在中央级媒体发稿56篇、省级媒体发稿186篇、市级媒体发稿232篇。深耕“天平阳光”平台，连续12次获评全国“月度优秀天平号”。加强干警网络行为管理，对全院干警认证的新媒体账号进行逐一登记，建立管理台账，开展网络安全培训4次，签订《网络行为承诺书》520份，引导干警规范网络言行。</w:t>
      </w:r>
    </w:p>
    <w:p w14:paraId="400B0F81">
      <w:pPr>
        <w:rPr>
          <w:rFonts w:hint="eastAsia"/>
        </w:rPr>
      </w:pPr>
    </w:p>
    <w:p w14:paraId="5EF84C45">
      <w:pPr>
        <w:rPr>
          <w:rFonts w:hint="eastAsia"/>
        </w:rPr>
      </w:pPr>
      <w:r>
        <w:rPr>
          <w:rFonts w:hint="eastAsia"/>
        </w:rPr>
        <w:t>　　筑牢民族团结阵地。围绕铸牢中华民族共同体意识主线，设立“石榴籽窗口”“石榴籽法庭”，依法保障各族群众使用民族语言文字进行诉讼的权利。打造“中华民族一家亲”主题文化长廊，展现法院民族团结进步工作成效。开展“民族政策宣传月”“民族团结进步活动月”活动，通过线上专栏宣传、线下集中宣讲等形式，解读民族理论政策和法律法规46次，发放宣传资料3000余册。组织开展“民族团结共建”活动18次，与少数民族聚居区乡村、社区建立共建关系，解决群众急难愁盼问题24件，促进各民族交往交流交融。</w:t>
      </w:r>
    </w:p>
    <w:p w14:paraId="37C899A8">
      <w:pPr>
        <w:rPr>
          <w:rFonts w:hint="eastAsia"/>
        </w:rPr>
      </w:pPr>
    </w:p>
    <w:p w14:paraId="346FE9C2">
      <w:pPr>
        <w:rPr>
          <w:rFonts w:hint="eastAsia"/>
        </w:rPr>
      </w:pPr>
      <w:r>
        <w:rPr>
          <w:rFonts w:hint="eastAsia"/>
        </w:rPr>
        <w:t>　　（四）风险防控“筑屏障”，维护意识形态安全</w:t>
      </w:r>
    </w:p>
    <w:p w14:paraId="6C29CB15">
      <w:pPr>
        <w:rPr>
          <w:rFonts w:hint="eastAsia"/>
        </w:rPr>
      </w:pPr>
    </w:p>
    <w:p w14:paraId="6DAA2DB0">
      <w:pPr>
        <w:rPr>
          <w:rFonts w:hint="eastAsia"/>
        </w:rPr>
      </w:pPr>
      <w:r>
        <w:rPr>
          <w:rFonts w:hint="eastAsia"/>
        </w:rPr>
        <w:t>　　增强忧患意识，树立底线思维，健全风险防控机制，及时防范化解意识形态领域风险挑战，确保意识形态领域安全稳定。</w:t>
      </w:r>
    </w:p>
    <w:p w14:paraId="226E7D77">
      <w:pPr>
        <w:rPr>
          <w:rFonts w:hint="eastAsia"/>
        </w:rPr>
      </w:pPr>
    </w:p>
    <w:p w14:paraId="51390364">
      <w:pPr>
        <w:rPr>
          <w:rFonts w:hint="eastAsia"/>
        </w:rPr>
      </w:pPr>
      <w:r>
        <w:rPr>
          <w:rFonts w:hint="eastAsia"/>
        </w:rPr>
        <w:t>　　健全风险研判机制。建立意识形态领域风险常态化排查机制，每月开展1次风险排查，每季度进行1次综合研判，重点排查审判执行、队伍建设、网络舆情等领域的风险隐患。全年排查梳理意识形态领域风险点28个，建立风险台账，制定防控措施36项，实行销号管理，所有风险点均得到有效管控。针对重大敏感案件、重要时间节点，提前制定意识形态工作预案12个，开展应急演练3次，提升风险应对能力。</w:t>
      </w:r>
    </w:p>
    <w:p w14:paraId="1714CBE5">
      <w:pPr>
        <w:rPr>
          <w:rFonts w:hint="eastAsia"/>
        </w:rPr>
      </w:pPr>
    </w:p>
    <w:p w14:paraId="2FFEC0C7">
      <w:pPr>
        <w:rPr>
          <w:rFonts w:hint="eastAsia"/>
        </w:rPr>
      </w:pPr>
      <w:r>
        <w:rPr>
          <w:rFonts w:hint="eastAsia"/>
        </w:rPr>
        <w:t>　　强化舆情处置能力。建立“监测—研判—处置—反馈”全链条舆情处置机制，配备专职舆情监测人员4名，运用舆情监测系统24小时监测网络舆情。全年接收各类舆情信息15起，其中重大舆情3起，均按照“三同步”原则及时处置完毕，处置率和办结率均为100%。加强网评员队伍建设，组建50人的网评员队伍，开展网评培训6次，组织网评员发布正面评论、引导网络舆论800余条，有效抵制错误思潮和负面言论。</w:t>
      </w:r>
    </w:p>
    <w:p w14:paraId="2F2E4CF1">
      <w:pPr>
        <w:rPr>
          <w:rFonts w:hint="eastAsia"/>
        </w:rPr>
      </w:pPr>
    </w:p>
    <w:p w14:paraId="00C28A2E">
      <w:pPr>
        <w:rPr>
          <w:rFonts w:hint="eastAsia"/>
        </w:rPr>
      </w:pPr>
      <w:r>
        <w:rPr>
          <w:rFonts w:hint="eastAsia"/>
        </w:rPr>
        <w:t>　　规范司法行为导向。将意识形态要求贯穿审判执行全过程，在案件审理中注重发挥司法的规范、指引、评价、引领作用，通过公正裁判弘扬社会主义核心价值观。发布典型案例32件，其中涉及社会公德、家庭美德、公序良俗的案例16件，通过案例解读引导社会风尚。加强裁判文书说理，在裁判文书中融入社会主义核心价值观阐释，提升司法裁判的说服力和感染力。规范干警司法行为，开展司法作风专项整治3次，纠正不规范司法行为18起，维护司法公信力。</w:t>
      </w:r>
    </w:p>
    <w:p w14:paraId="2F237AA5">
      <w:pPr>
        <w:rPr>
          <w:rFonts w:hint="eastAsia"/>
        </w:rPr>
      </w:pPr>
    </w:p>
    <w:p w14:paraId="36C897AD">
      <w:pPr>
        <w:rPr>
          <w:rFonts w:hint="eastAsia"/>
        </w:rPr>
      </w:pPr>
      <w:r>
        <w:rPr>
          <w:rFonts w:hint="eastAsia"/>
        </w:rPr>
        <w:t>　　二、存在的问题与不足</w:t>
      </w:r>
    </w:p>
    <w:p w14:paraId="4B257C06">
      <w:pPr>
        <w:rPr>
          <w:rFonts w:hint="eastAsia"/>
        </w:rPr>
      </w:pPr>
    </w:p>
    <w:p w14:paraId="121B565D">
      <w:pPr>
        <w:rPr>
          <w:rFonts w:hint="eastAsia"/>
        </w:rPr>
      </w:pPr>
      <w:r>
        <w:rPr>
          <w:rFonts w:hint="eastAsia"/>
        </w:rPr>
        <w:t>　　在肯定成绩的同时，我们也清醒地认识到，州中院意识形态工作还存在一些问题和不足，主要表现在：</w:t>
      </w:r>
    </w:p>
    <w:p w14:paraId="2820008D">
      <w:pPr>
        <w:rPr>
          <w:rFonts w:hint="eastAsia"/>
        </w:rPr>
      </w:pPr>
    </w:p>
    <w:p w14:paraId="6EBAFB9D">
      <w:pPr>
        <w:rPr>
          <w:rFonts w:hint="eastAsia"/>
        </w:rPr>
      </w:pPr>
      <w:r>
        <w:rPr>
          <w:rFonts w:hint="eastAsia"/>
        </w:rPr>
        <w:t>　　（一）思想认识仍有偏差</w:t>
      </w:r>
    </w:p>
    <w:p w14:paraId="4233DD41">
      <w:pPr>
        <w:rPr>
          <w:rFonts w:hint="eastAsia"/>
        </w:rPr>
      </w:pPr>
    </w:p>
    <w:p w14:paraId="664B07AC">
      <w:pPr>
        <w:rPr>
          <w:rFonts w:hint="eastAsia"/>
        </w:rPr>
      </w:pPr>
      <w:r>
        <w:rPr>
          <w:rFonts w:hint="eastAsia"/>
        </w:rPr>
        <w:t>　　部分干警对意识形态工作的极端重要性认识不足，存在“重业务轻意识形态”的倾向，认为意识形态工作是“软任务”“虚工作”，与审判执行业务关系不大。少数干警政治敏锐性和鉴别力不强，对意识形态领域的复杂形势认识不够深刻，面对错误思潮和负面言论时，缺乏主动抵制和斗争的意识。个别部门对意识形态工作重视不够，存在应付了事、走过场的现象，工作主动性和创造性不足。</w:t>
      </w:r>
    </w:p>
    <w:p w14:paraId="6255FDE7">
      <w:pPr>
        <w:rPr>
          <w:rFonts w:hint="eastAsia"/>
        </w:rPr>
      </w:pPr>
    </w:p>
    <w:p w14:paraId="32D05249">
      <w:pPr>
        <w:rPr>
          <w:rFonts w:hint="eastAsia"/>
        </w:rPr>
      </w:pPr>
      <w:r>
        <w:rPr>
          <w:rFonts w:hint="eastAsia"/>
        </w:rPr>
        <w:t>　　（二）理论学习实效不佳</w:t>
      </w:r>
    </w:p>
    <w:p w14:paraId="6583CE35">
      <w:pPr>
        <w:rPr>
          <w:rFonts w:hint="eastAsia"/>
        </w:rPr>
      </w:pPr>
    </w:p>
    <w:p w14:paraId="5C1F1380">
      <w:pPr>
        <w:rPr>
          <w:rFonts w:hint="eastAsia"/>
        </w:rPr>
      </w:pPr>
      <w:r>
        <w:rPr>
          <w:rFonts w:hint="eastAsia"/>
        </w:rPr>
        <w:t>　　理论学习存在“形式化、表面化”问题，部分干警学习党的创新理论满足于参加集中学习、完成规定动作，缺乏深入钻研的精神。学习形式不够丰富，仍以开会、读文件为主，互动式、体验式学习较少，对青年干警的吸引力不足。学用结合不够紧密，部分干警不能将党的创新理论与审判执行实际有效结合，运用理论指导实践、解决问题的能力有待提升。</w:t>
      </w:r>
    </w:p>
    <w:p w14:paraId="519186D1">
      <w:pPr>
        <w:rPr>
          <w:rFonts w:hint="eastAsia"/>
        </w:rPr>
      </w:pPr>
    </w:p>
    <w:p w14:paraId="674A7B0D">
      <w:pPr>
        <w:rPr>
          <w:rFonts w:hint="eastAsia"/>
        </w:rPr>
      </w:pPr>
      <w:r>
        <w:rPr>
          <w:rFonts w:hint="eastAsia"/>
        </w:rPr>
        <w:t>　　（三）阵地管理存在短板</w:t>
      </w:r>
    </w:p>
    <w:p w14:paraId="1B8100B0">
      <w:pPr>
        <w:rPr>
          <w:rFonts w:hint="eastAsia"/>
        </w:rPr>
      </w:pPr>
    </w:p>
    <w:p w14:paraId="5CD52216">
      <w:pPr>
        <w:rPr>
          <w:rFonts w:hint="eastAsia"/>
        </w:rPr>
      </w:pPr>
      <w:r>
        <w:rPr>
          <w:rFonts w:hint="eastAsia"/>
        </w:rPr>
        <w:t>　　意识形态阵地管理不够精细化，部分基层法庭宣传栏、电子显示屏等传统阵地内容更新不及时，形式单一，缺乏吸引力。新媒体阵地建设存在“重数量轻质量”的现象，部分宣传内容针对性不强、传播力不足，短视频、直播等新兴传播形式运用不够熟练。对干警个人自媒体账号的监管存在漏洞，虽然进行了登记备案，但日常监督检查不够到位，存在一定的风险隐患。</w:t>
      </w:r>
    </w:p>
    <w:p w14:paraId="652B86A3">
      <w:pPr>
        <w:rPr>
          <w:rFonts w:hint="eastAsia"/>
        </w:rPr>
      </w:pPr>
    </w:p>
    <w:p w14:paraId="11209DFE">
      <w:pPr>
        <w:rPr>
          <w:rFonts w:hint="eastAsia"/>
        </w:rPr>
      </w:pPr>
      <w:r>
        <w:rPr>
          <w:rFonts w:hint="eastAsia"/>
        </w:rPr>
        <w:t>　　（四）队伍建设有待加强</w:t>
      </w:r>
    </w:p>
    <w:p w14:paraId="514B4A0B">
      <w:pPr>
        <w:rPr>
          <w:rFonts w:hint="eastAsia"/>
        </w:rPr>
      </w:pPr>
    </w:p>
    <w:p w14:paraId="2BA6F0A8">
      <w:pPr>
        <w:rPr>
          <w:rFonts w:hint="eastAsia"/>
        </w:rPr>
      </w:pPr>
      <w:r>
        <w:rPr>
          <w:rFonts w:hint="eastAsia"/>
        </w:rPr>
        <w:t>　　意识形态工作队伍专业化水平有待提升，部分工作人员缺乏系统的业务培训，对意识形态工作的政策要求、工作方法掌握不够全面。网评员队伍作用发挥不够充分，存在“不敢评、不会评”的现象，正面引导舆论的能力不足。意识形态工作骨干力量流动性较大，缺乏稳定性，影响工作的连续性和实效性。</w:t>
      </w:r>
    </w:p>
    <w:p w14:paraId="6E945DE4">
      <w:pPr>
        <w:rPr>
          <w:rFonts w:hint="eastAsia"/>
        </w:rPr>
      </w:pPr>
    </w:p>
    <w:p w14:paraId="6C23A85B">
      <w:pPr>
        <w:rPr>
          <w:rFonts w:hint="eastAsia"/>
        </w:rPr>
      </w:pPr>
      <w:r>
        <w:rPr>
          <w:rFonts w:hint="eastAsia"/>
        </w:rPr>
        <w:t>　　（五）风险防控不够精准</w:t>
      </w:r>
    </w:p>
    <w:p w14:paraId="55CA3717">
      <w:pPr>
        <w:rPr>
          <w:rFonts w:hint="eastAsia"/>
        </w:rPr>
      </w:pPr>
    </w:p>
    <w:p w14:paraId="1B77336C">
      <w:pPr>
        <w:rPr>
          <w:rFonts w:hint="eastAsia"/>
        </w:rPr>
      </w:pPr>
      <w:r>
        <w:rPr>
          <w:rFonts w:hint="eastAsia"/>
        </w:rPr>
        <w:t>　　意识形态领域风险研判不够深入，对一些苗头性、倾向性问题发现不够及时，风险分析不够全面，防控措施针对性不强。舆情处置能力有待提升，部分舆情处置流程不够规范，回应社会关切不够及时主动，舆情引导技巧不够娴熟。意识形态工作与审判执行工作融合不够深入，在案件审理、执行工作中融入意识形态引导的力度不足，司法的价值引领作用未能充分发挥。</w:t>
      </w:r>
    </w:p>
    <w:p w14:paraId="654EAA4B">
      <w:pPr>
        <w:rPr>
          <w:rFonts w:hint="eastAsia"/>
        </w:rPr>
      </w:pPr>
    </w:p>
    <w:p w14:paraId="19BCBBFA">
      <w:pPr>
        <w:rPr>
          <w:rFonts w:hint="eastAsia"/>
        </w:rPr>
      </w:pPr>
      <w:r>
        <w:rPr>
          <w:rFonts w:hint="eastAsia"/>
        </w:rPr>
        <w:t>　　三、下一步工作打算</w:t>
      </w:r>
    </w:p>
    <w:p w14:paraId="3509B421">
      <w:pPr>
        <w:rPr>
          <w:rFonts w:hint="eastAsia"/>
        </w:rPr>
      </w:pPr>
    </w:p>
    <w:p w14:paraId="68570EB3">
      <w:pPr>
        <w:rPr>
          <w:rFonts w:hint="eastAsia"/>
        </w:rPr>
      </w:pPr>
      <w:r>
        <w:rPr>
          <w:rFonts w:hint="eastAsia"/>
        </w:rPr>
        <w:t>　　针对存在的问题和不足，下一步，州中院将坚持问题导向、目标导向、结果导向，采取有效措施，补齐工作短板，不断提升意识形态工作水平，为法院工作高质量发展提供坚强保障。</w:t>
      </w:r>
    </w:p>
    <w:p w14:paraId="627767E6">
      <w:pPr>
        <w:rPr>
          <w:rFonts w:hint="eastAsia"/>
        </w:rPr>
      </w:pPr>
    </w:p>
    <w:p w14:paraId="23A88DA3">
      <w:pPr>
        <w:rPr>
          <w:rFonts w:hint="eastAsia"/>
        </w:rPr>
      </w:pPr>
      <w:r>
        <w:rPr>
          <w:rFonts w:hint="eastAsia"/>
        </w:rPr>
        <w:t>　　（一）深化理论武装，增强意识形态引领力</w:t>
      </w:r>
    </w:p>
    <w:p w14:paraId="22FB502A">
      <w:pPr>
        <w:rPr>
          <w:rFonts w:hint="eastAsia"/>
        </w:rPr>
      </w:pPr>
    </w:p>
    <w:p w14:paraId="76288915">
      <w:pPr>
        <w:rPr>
          <w:rFonts w:hint="eastAsia"/>
        </w:rPr>
      </w:pPr>
      <w:r>
        <w:rPr>
          <w:rFonts w:hint="eastAsia"/>
        </w:rPr>
        <w:t>　　强化政治理论学习。坚持把学习贯彻习近平新时代中国特色社会主义思想作为首要政治任务，持续落实“第一议题”制度，丰富党组中心组学习、支部集中学习形式，增加专题研讨、实地调研等内容，提升学习实效。深入开展习近平文化思想、习近平法治思想专题学习，举办专题培训班3期，邀请专家学者授课4次，推动党的创新理论学深悟透。</w:t>
      </w:r>
    </w:p>
    <w:p w14:paraId="2C2AA65A">
      <w:pPr>
        <w:rPr>
          <w:rFonts w:hint="eastAsia"/>
        </w:rPr>
      </w:pPr>
    </w:p>
    <w:p w14:paraId="23F68564">
      <w:pPr>
        <w:rPr>
          <w:rFonts w:hint="eastAsia"/>
        </w:rPr>
      </w:pPr>
      <w:r>
        <w:rPr>
          <w:rFonts w:hint="eastAsia"/>
        </w:rPr>
        <w:t>　　创新学习教育形式。充分运用新媒体技术，打造“线上+线下”立体化学习平台，开发更多接地气、有吸引力的学习产品。开展“理论学习创新案例”评选活动，鼓励各支部创新学习形式，推广一批好经验、好做法。加强青年干警理论学习引导，开展“青年理论宣讲大赛”“读书分享会”等活动30场，提升青年干警理论素养。</w:t>
      </w:r>
    </w:p>
    <w:p w14:paraId="744D98A8">
      <w:pPr>
        <w:rPr>
          <w:rFonts w:hint="eastAsia"/>
        </w:rPr>
      </w:pPr>
    </w:p>
    <w:p w14:paraId="6D8FF44F">
      <w:pPr>
        <w:rPr>
          <w:rFonts w:hint="eastAsia"/>
        </w:rPr>
      </w:pPr>
      <w:r>
        <w:rPr>
          <w:rFonts w:hint="eastAsia"/>
        </w:rPr>
        <w:t>　　推动学用深度融合。建立理论学习与审判执行工作结合机制，围绕司法实践中的重点难点问题开展专题调研，组织干警撰写高质量调研报告40篇以上。开展“学用新思想、建功新时代”实践活动，引导干警把学习成果转化为推动工作的实际成效，解决群众急难愁盼问题50件以上。</w:t>
      </w:r>
    </w:p>
    <w:p w14:paraId="79F6AEAB">
      <w:pPr>
        <w:rPr>
          <w:rFonts w:hint="eastAsia"/>
        </w:rPr>
      </w:pPr>
    </w:p>
    <w:p w14:paraId="36CFA03A">
      <w:pPr>
        <w:rPr>
          <w:rFonts w:hint="eastAsia"/>
        </w:rPr>
      </w:pPr>
      <w:r>
        <w:rPr>
          <w:rFonts w:hint="eastAsia"/>
        </w:rPr>
        <w:t>　　（二）压实工作责任，提升意识形态管控力</w:t>
      </w:r>
    </w:p>
    <w:p w14:paraId="6E9C4DF2">
      <w:pPr>
        <w:rPr>
          <w:rFonts w:hint="eastAsia"/>
        </w:rPr>
      </w:pPr>
    </w:p>
    <w:p w14:paraId="239E04A1">
      <w:pPr>
        <w:rPr>
          <w:rFonts w:hint="eastAsia"/>
        </w:rPr>
      </w:pPr>
      <w:r>
        <w:rPr>
          <w:rFonts w:hint="eastAsia"/>
        </w:rPr>
        <w:t>　　健全责任落实机制。进一步完善意识形态工作责任制实施细则，细化责任清单，明确各部门、各岗位的职责分工。加强对意识形态工作的督促检查，开展专项督查2次，对责任落实不到位的部门和个人严肃追责问责。将意识形态工作纳入部门绩效考核和个人评优评先重要依据，强化考核结果运用，激发工作动力。</w:t>
      </w:r>
    </w:p>
    <w:p w14:paraId="6F12A7D4">
      <w:pPr>
        <w:rPr>
          <w:rFonts w:hint="eastAsia"/>
        </w:rPr>
      </w:pPr>
    </w:p>
    <w:p w14:paraId="135ADA2B">
      <w:pPr>
        <w:rPr>
          <w:rFonts w:hint="eastAsia"/>
        </w:rPr>
      </w:pPr>
      <w:r>
        <w:rPr>
          <w:rFonts w:hint="eastAsia"/>
        </w:rPr>
        <w:t>　　加强日常管理监督。建立意识形态工作常态化督查机制，每月开展1次日常检查，每季度开展1次专项检查，及时发现和解决问题。加强对干警的日常教育管理，开展意识形态专题谈心谈话600人次以上，及时掌握干警思想动态。严格执行意识形态工作报告制度，各部门每月报送工作动态，每季度报送工作总结，确保工作有序推进。</w:t>
      </w:r>
    </w:p>
    <w:p w14:paraId="351231D2">
      <w:pPr>
        <w:rPr>
          <w:rFonts w:hint="eastAsia"/>
        </w:rPr>
      </w:pPr>
    </w:p>
    <w:p w14:paraId="7CE59DD9">
      <w:pPr>
        <w:rPr>
          <w:rFonts w:hint="eastAsia"/>
        </w:rPr>
      </w:pPr>
      <w:r>
        <w:rPr>
          <w:rFonts w:hint="eastAsia"/>
        </w:rPr>
        <w:t>　　完善协同工作格局。加强法院内部各部门之间的协调配合，建立意识形态工作信息共享、工作联动机制，形成工作合力。深化与州委宣传部、网信办等部门的合作，定期召开联席会议，联合开展风险排查、舆情处置等工作。加强与基层法院的指导联系，开展意识形态工作调研4次，帮助基层法院解决实际问题，提升全州法院意识形态工作整体水平。</w:t>
      </w:r>
    </w:p>
    <w:p w14:paraId="1937603F">
      <w:pPr>
        <w:rPr>
          <w:rFonts w:hint="eastAsia"/>
        </w:rPr>
      </w:pPr>
    </w:p>
    <w:p w14:paraId="01D99D61">
      <w:pPr>
        <w:rPr>
          <w:rFonts w:hint="eastAsia"/>
        </w:rPr>
      </w:pPr>
      <w:r>
        <w:rPr>
          <w:rFonts w:hint="eastAsia"/>
        </w:rPr>
        <w:t>　　（三）创新阵地建设，扩大意识形态影响力</w:t>
      </w:r>
    </w:p>
    <w:p w14:paraId="21D3D11D">
      <w:pPr>
        <w:rPr>
          <w:rFonts w:hint="eastAsia"/>
        </w:rPr>
      </w:pPr>
    </w:p>
    <w:p w14:paraId="2ED12C21">
      <w:pPr>
        <w:rPr>
          <w:rFonts w:hint="eastAsia"/>
        </w:rPr>
      </w:pPr>
      <w:r>
        <w:rPr>
          <w:rFonts w:hint="eastAsia"/>
        </w:rPr>
        <w:t>　　规范阵地管理运营。加强对各类意识形态阵地的规范化管理，制定阵地管理标准，定期开展阵地排查整治，确保阵地安全有序。提升传统阵地利用效能，更新宣传栏、文化长廊内容40处以上，丰富内容形式。加强新媒体阵地建设，优化微信公众号、视频号等平台栏目设置，提高内容质量，全年发布原创内容1000条以上，打造一批有影响力的宣传品牌。</w:t>
      </w:r>
    </w:p>
    <w:p w14:paraId="3780A0C0">
      <w:pPr>
        <w:rPr>
          <w:rFonts w:hint="eastAsia"/>
        </w:rPr>
      </w:pPr>
    </w:p>
    <w:p w14:paraId="64077EEC">
      <w:pPr>
        <w:rPr>
          <w:rFonts w:hint="eastAsia"/>
        </w:rPr>
      </w:pPr>
      <w:r>
        <w:rPr>
          <w:rFonts w:hint="eastAsia"/>
        </w:rPr>
        <w:t>　　创新宣传传播形式。适应新媒体传播规律，加大短视频、直播、动漫等形式的宣传力度，制作一批群众喜闻乐见的法治宣传产品60件以上。加强与中央、省级媒体的合作，策划重大主题宣传活动8次，提升法院工作的传播力、引导力、影响力、公信力。开展“法院开放日”活动12次，邀请群众、媒体走进法院，近距离了解法院工作，增进理解与支持。</w:t>
      </w:r>
    </w:p>
    <w:p w14:paraId="5746345A">
      <w:pPr>
        <w:rPr>
          <w:rFonts w:hint="eastAsia"/>
        </w:rPr>
      </w:pPr>
    </w:p>
    <w:p w14:paraId="5A511999">
      <w:pPr>
        <w:rPr>
          <w:rFonts w:hint="eastAsia"/>
        </w:rPr>
      </w:pPr>
      <w:r>
        <w:rPr>
          <w:rFonts w:hint="eastAsia"/>
        </w:rPr>
        <w:t>　　强化法治文化引领。深入推进法治文化建设，打造“一院一品”法治文化品牌，建设2个特色鲜明的法治文化教育基地。开展“法治文化进万家”活动40场，通过文艺演出、法治讲座、案例解读等形式，弘扬社会主义核心价值观和法治精神。加强审判文化建设，将意识形态要求融入审判执行各环节，通过公正司法传递正能量。</w:t>
      </w:r>
    </w:p>
    <w:p w14:paraId="5B880D47">
      <w:pPr>
        <w:rPr>
          <w:rFonts w:hint="eastAsia"/>
        </w:rPr>
      </w:pPr>
    </w:p>
    <w:p w14:paraId="593E8812">
      <w:pPr>
        <w:rPr>
          <w:rFonts w:hint="eastAsia"/>
        </w:rPr>
      </w:pPr>
      <w:r>
        <w:rPr>
          <w:rFonts w:hint="eastAsia"/>
        </w:rPr>
        <w:t>　　（四）建强骨干队伍，提高意识形态工作能力</w:t>
      </w:r>
    </w:p>
    <w:p w14:paraId="292F738A">
      <w:pPr>
        <w:rPr>
          <w:rFonts w:hint="eastAsia"/>
        </w:rPr>
      </w:pPr>
    </w:p>
    <w:p w14:paraId="77926BE0">
      <w:pPr>
        <w:rPr>
          <w:rFonts w:hint="eastAsia"/>
        </w:rPr>
      </w:pPr>
      <w:r>
        <w:rPr>
          <w:rFonts w:hint="eastAsia"/>
        </w:rPr>
        <w:t>　　加强队伍建设。选拔政治素质高、业务能力强、工作责任心强的干警充实到意识形态工作队伍，优化队伍结构。建立意识形态工作人才库，储备骨干人才50名，加强培养锻炼。开展意识形态工作专题培训6次，组织赴先进地区法院考察学习2次，提升队伍专业化水平。</w:t>
      </w:r>
    </w:p>
    <w:p w14:paraId="0F132539">
      <w:pPr>
        <w:rPr>
          <w:rFonts w:hint="eastAsia"/>
        </w:rPr>
      </w:pPr>
    </w:p>
    <w:p w14:paraId="01B1115E">
      <w:pPr>
        <w:rPr>
          <w:rFonts w:hint="eastAsia"/>
        </w:rPr>
      </w:pPr>
      <w:r>
        <w:rPr>
          <w:rFonts w:hint="eastAsia"/>
        </w:rPr>
        <w:t>　　强化网评员队伍建设。扩大网评员队伍规模，吸纳青年干警、业务骨干等加入网评员队伍，总数达到80人。开展网评员业务培训8次，提升网评员的政治素养和舆论引导能力。建立网评员激励机制，对表现优秀的网评员进行表彰奖励，激发工作积极性。</w:t>
      </w:r>
    </w:p>
    <w:p w14:paraId="34F78EE2">
      <w:pPr>
        <w:rPr>
          <w:rFonts w:hint="eastAsia"/>
        </w:rPr>
      </w:pPr>
    </w:p>
    <w:p w14:paraId="48E96D99">
      <w:pPr>
        <w:rPr>
          <w:rFonts w:hint="eastAsia"/>
        </w:rPr>
      </w:pPr>
      <w:r>
        <w:rPr>
          <w:rFonts w:hint="eastAsia"/>
        </w:rPr>
        <w:t>　　发挥骨干引领作用。组织意识形态工作骨干开展经验交流、业务研讨活动4次，分享工作心得和创新做法。安排骨干人员与年轻干警结对帮扶，传帮带培养年轻意识形态工作者20名。鼓励意识形态工作骨干开展理论研究，撰写工作论文、调研报告30篇以上，提升工作理论水平。</w:t>
      </w:r>
    </w:p>
    <w:p w14:paraId="12BA1259">
      <w:pPr>
        <w:rPr>
          <w:rFonts w:hint="eastAsia"/>
        </w:rPr>
      </w:pPr>
    </w:p>
    <w:p w14:paraId="027B913D">
      <w:pPr>
        <w:rPr>
          <w:rFonts w:hint="eastAsia"/>
        </w:rPr>
      </w:pPr>
      <w:r>
        <w:rPr>
          <w:rFonts w:hint="eastAsia"/>
        </w:rPr>
        <w:t>　　（五）筑牢风险防线，保障意识形态领域安全</w:t>
      </w:r>
    </w:p>
    <w:p w14:paraId="06334CE7">
      <w:pPr>
        <w:rPr>
          <w:rFonts w:hint="eastAsia"/>
        </w:rPr>
      </w:pPr>
    </w:p>
    <w:p w14:paraId="52EB1E3C">
      <w:pPr>
        <w:rPr>
          <w:rFonts w:hint="eastAsia"/>
        </w:rPr>
      </w:pPr>
      <w:r>
        <w:rPr>
          <w:rFonts w:hint="eastAsia"/>
        </w:rPr>
        <w:t>　　健全风险防控机制。完善意识形态领域风险排查、研判、处置机制，每月开展风险排查，每季度进行综合研判，建立风险台账，实行销号管理。针对重大敏感案件、重要时间节点，制定专项应急预案15个，开展应急演练4次，提升风险应对能力。加强对意识形态领域新情况新问题的研究，建立预警机制，及时发现苗头性、倾向性问题。</w:t>
      </w:r>
    </w:p>
    <w:p w14:paraId="1A888F92">
      <w:pPr>
        <w:rPr>
          <w:rFonts w:hint="eastAsia"/>
        </w:rPr>
      </w:pPr>
    </w:p>
    <w:p w14:paraId="3F9C9B8E">
      <w:pPr>
        <w:rPr>
          <w:rFonts w:hint="eastAsia"/>
        </w:rPr>
      </w:pPr>
      <w:r>
        <w:rPr>
          <w:rFonts w:hint="eastAsia"/>
        </w:rPr>
        <w:t>　　提升舆情处置效能。加强舆情监测系统建设，提高舆情监测的精准性和时效性。规范舆情处置流程，建立快速反应机制，确保舆情发生后第一时间响应、第一时间处置。加强与媒体的沟通协作，及时发布权威信息，回应社会关切，引导舆论走向。全年处置舆情响应时间不超过2小时，舆情处置满意率达到95%以上。</w:t>
      </w:r>
    </w:p>
    <w:p w14:paraId="03276C88">
      <w:pPr>
        <w:rPr>
          <w:rFonts w:hint="eastAsia"/>
        </w:rPr>
      </w:pPr>
    </w:p>
    <w:p w14:paraId="75469D70">
      <w:pPr>
        <w:rPr>
          <w:rFonts w:hint="eastAsia"/>
        </w:rPr>
      </w:pPr>
      <w:r>
        <w:rPr>
          <w:rFonts w:hint="eastAsia"/>
        </w:rPr>
        <w:t>　　深化司法价值引领。将社会主义核心价值观融入司法审判全过程，加强典型案例培育和发布，全年发布弘扬社会主义核心价值观典型案例40件。加强裁判文书说理，强化意识形态导向，提升司法裁判的社会认可度。开展“司法公正与意识形态引领”专题研讨活动2次，探索司法引领社会思潮的有效途径。</w:t>
      </w:r>
    </w:p>
    <w:p w14:paraId="20593A7E">
      <w:pPr>
        <w:rPr>
          <w:rFonts w:hint="eastAsia"/>
        </w:rPr>
      </w:pPr>
    </w:p>
    <w:p w14:paraId="79841163">
      <w:pPr>
        <w:rPr>
          <w:rFonts w:hint="eastAsia"/>
        </w:rPr>
      </w:pPr>
      <w:r>
        <w:rPr>
          <w:rFonts w:hint="eastAsia"/>
        </w:rPr>
        <w:t xml:space="preserve"> </w:t>
      </w:r>
    </w:p>
    <w:p w14:paraId="2819195D">
      <w:pPr>
        <w:rPr>
          <w:rFonts w:hint="eastAsia"/>
        </w:rPr>
      </w:pPr>
    </w:p>
    <w:p w14:paraId="5A4E28DE">
      <w:pPr>
        <w:rPr>
          <w:rFonts w:hint="eastAsia"/>
        </w:rPr>
      </w:pPr>
      <w:r>
        <w:rPr>
          <w:rFonts w:hint="eastAsia"/>
        </w:rPr>
        <w:t xml:space="preserve"> </w:t>
      </w:r>
    </w:p>
    <w:p w14:paraId="4B1C253D">
      <w:pPr>
        <w:rPr>
          <w:rFonts w:hint="eastAsia"/>
        </w:rPr>
      </w:pPr>
    </w:p>
    <w:p w14:paraId="300E5B0F">
      <w:pPr>
        <w:rPr>
          <w:rFonts w:hint="eastAsia"/>
        </w:rPr>
      </w:pPr>
      <w:r>
        <w:rPr>
          <w:rFonts w:hint="eastAsia"/>
        </w:rPr>
        <w:t>XX州中级人民法院2025年意识形态工作总结</w:t>
      </w:r>
    </w:p>
    <w:p w14:paraId="7C8B209B">
      <w:pPr>
        <w:rPr>
          <w:rFonts w:hint="eastAsia"/>
        </w:rPr>
      </w:pPr>
      <w:r>
        <w:rPr>
          <w:rFonts w:hint="eastAsia"/>
        </w:rPr>
        <w:t xml:space="preserve"> </w:t>
      </w:r>
    </w:p>
    <w:p w14:paraId="24D151E8">
      <w:pPr>
        <w:rPr>
          <w:rFonts w:hint="eastAsia"/>
        </w:rPr>
      </w:pPr>
    </w:p>
    <w:p w14:paraId="4AF36E42">
      <w:pPr>
        <w:rPr>
          <w:rFonts w:hint="eastAsia"/>
        </w:rPr>
      </w:pPr>
      <w:r>
        <w:rPr>
          <w:rFonts w:hint="eastAsia"/>
        </w:rPr>
        <w:t>　　2025年，XX州中级人民法院坚持以习近平新时代中国特色社会主义思想为指导，深入学习贯彻党的二十大和二十届历次全会精神，全面落实中央、省委、州委关于意识形态工作的决策部署和指示精神，始终将意识形态工作作为一项极端重要的政治任务来抓，紧密围绕审判执行中心工作，牢牢掌握意识形态工作领导权、管理权、话语权，通过扎实有效的“四步走”策略，切实担负起意识形态工作主体责任，为全州法院工作高质量发展提供了坚强的思想保证、强大的精神动力和良好的舆论环境。现将全年工作总结如下：</w:t>
      </w:r>
    </w:p>
    <w:p w14:paraId="039E54E5">
      <w:pPr>
        <w:rPr>
          <w:rFonts w:hint="eastAsia"/>
        </w:rPr>
      </w:pPr>
    </w:p>
    <w:p w14:paraId="1ADAACD0">
      <w:pPr>
        <w:rPr>
          <w:rFonts w:hint="eastAsia"/>
        </w:rPr>
      </w:pPr>
      <w:r>
        <w:rPr>
          <w:rFonts w:hint="eastAsia"/>
        </w:rPr>
        <w:t>　　一、2025年意识形态工作开展情况</w:t>
      </w:r>
    </w:p>
    <w:p w14:paraId="37AFD1AA">
      <w:pPr>
        <w:rPr>
          <w:rFonts w:hint="eastAsia"/>
        </w:rPr>
      </w:pPr>
    </w:p>
    <w:p w14:paraId="1F65BB3E">
      <w:pPr>
        <w:rPr>
          <w:rFonts w:hint="eastAsia"/>
        </w:rPr>
      </w:pPr>
      <w:r>
        <w:rPr>
          <w:rFonts w:hint="eastAsia"/>
        </w:rPr>
        <w:t>　　一年来，XX中院党组高度重视意识形态工作，始终坚持党管意识形态原则，将其纳入重要议事日程，纳入领导班子、领导干部目标管理，纳入党的纪律监督范围，与审判执行、队伍建设、司法改革等中心工作同部署、同落实、同检查、同考核，确保了意识形态工作各项任务落到实处、取得实效。</w:t>
      </w:r>
    </w:p>
    <w:p w14:paraId="34B4186D">
      <w:pPr>
        <w:rPr>
          <w:rFonts w:hint="eastAsia"/>
        </w:rPr>
      </w:pPr>
    </w:p>
    <w:p w14:paraId="071D876C">
      <w:pPr>
        <w:rPr>
          <w:rFonts w:hint="eastAsia"/>
        </w:rPr>
      </w:pPr>
      <w:r>
        <w:rPr>
          <w:rFonts w:hint="eastAsia"/>
        </w:rPr>
        <w:t>　　（一）强化政治引领，把稳意识形态工作“方向盘”</w:t>
      </w:r>
    </w:p>
    <w:p w14:paraId="4C27CD11">
      <w:pPr>
        <w:rPr>
          <w:rFonts w:hint="eastAsia"/>
        </w:rPr>
      </w:pPr>
    </w:p>
    <w:p w14:paraId="6B33A1F7">
      <w:pPr>
        <w:rPr>
          <w:rFonts w:hint="eastAsia"/>
        </w:rPr>
      </w:pPr>
      <w:r>
        <w:rPr>
          <w:rFonts w:hint="eastAsia"/>
        </w:rPr>
        <w:t>　　院党组深刻认识到意识形态工作的极端重要性，将其视为维护国家政治安全、政权安全、制度安全的关键环节，作为法院工作的生命线。</w:t>
      </w:r>
    </w:p>
    <w:p w14:paraId="7AFBD06D">
      <w:pPr>
        <w:rPr>
          <w:rFonts w:hint="eastAsia"/>
        </w:rPr>
      </w:pPr>
    </w:p>
    <w:p w14:paraId="6D088030">
      <w:pPr>
        <w:rPr>
          <w:rFonts w:hint="eastAsia"/>
        </w:rPr>
      </w:pPr>
      <w:r>
        <w:rPr>
          <w:rFonts w:hint="eastAsia"/>
        </w:rPr>
        <w:t>　　加强组织领导，压实主体责任。院党组切实履行意识形态工作全面领导责任，年初及时调整充实了以党组书记、院长为组长，其他班子成员为副组长，各部门负责人为成员的意识形态工作分析研判领导小组，形成了“党组统一领导、党组书记负总责、分管领导具体抓、班子成员‘一岗双责’、职能部门组织协调、全院各部门齐抓共管”的工作格局。党组书记切实履行第一责任人职责，坚持重要工作亲自部署、重要问题亲自过问、重大事件亲自处置，全年主持召开4次党组专题会议研究意识形态工作，分析研判意识形态领域风险隐患，部署阶段性重点工作。班子成员严格按照“一岗双责”要求，将意识形态工作融入分管部门业务工作之中，在部署、检查、总结业务工作时，同步强调意识形态要求，确保责任层层传递、压力级级传导。</w:t>
      </w:r>
    </w:p>
    <w:p w14:paraId="14A46F81">
      <w:pPr>
        <w:rPr>
          <w:rFonts w:hint="eastAsia"/>
        </w:rPr>
      </w:pPr>
    </w:p>
    <w:p w14:paraId="0E60CC21">
      <w:pPr>
        <w:rPr>
          <w:rFonts w:hint="eastAsia"/>
        </w:rPr>
      </w:pPr>
      <w:r>
        <w:rPr>
          <w:rFonts w:hint="eastAsia"/>
        </w:rPr>
        <w:t>　　健全制度机制，规范工作运行。制定并印发了《XX州中级人民法院2025年意识形态工作要点》，明确了全年工作的指导思想、目标任务、重点工作和保障措施，为有序推进工作提供了遵循。修订完善了《中共XX藏族自治州中级人民法院党组议事规则》《XX藏族自治州中级人民法院院长办公室会议议事规则》，将意识形态工作作为党组会、院长办公会的重要议事内容，确保及时学习上级精神、研究重大问题。建立了意识形态领域风险定期分析研判机制，每季度至少开展一次综合分析，在重大活动、敏感节点前后进行专项研判，对发现的风险点建立台账，明确责任，限期整改，全年共排查化解苗头性、倾向性问题10余项，有效防范了意识形态风险。</w:t>
      </w:r>
    </w:p>
    <w:p w14:paraId="4C4C10FA">
      <w:pPr>
        <w:rPr>
          <w:rFonts w:hint="eastAsia"/>
        </w:rPr>
      </w:pPr>
    </w:p>
    <w:p w14:paraId="10BA3E0A">
      <w:pPr>
        <w:rPr>
          <w:rFonts w:hint="eastAsia"/>
        </w:rPr>
      </w:pPr>
      <w:r>
        <w:rPr>
          <w:rFonts w:hint="eastAsia"/>
        </w:rPr>
        <w:t>　　严明纪律规矩，筑牢思想防线。始终坚持把党的政治建设摆在首位，教育引导全院干警深刻领悟“两个确立”的决定性意义，增强“四个意识”、坚定“四个自信”、做到“两个维护”。严格执行党的政治纪律、组织纪律、宣传纪律等各项纪律规定，严禁在各类场合、各种平台发表、传播同党的路线方针政策相违背的言论，坚决反对和抵制各种错误思潮。加强对干警网络行为的管理和教育，引导干警明辨是非，不信谣、不传谣、不造谣，自觉维护清朗的网络空间。</w:t>
      </w:r>
    </w:p>
    <w:p w14:paraId="2EDDF41D">
      <w:pPr>
        <w:rPr>
          <w:rFonts w:hint="eastAsia"/>
        </w:rPr>
      </w:pPr>
    </w:p>
    <w:p w14:paraId="4CAB23D1">
      <w:pPr>
        <w:rPr>
          <w:rFonts w:hint="eastAsia"/>
        </w:rPr>
      </w:pPr>
      <w:r>
        <w:rPr>
          <w:rFonts w:hint="eastAsia"/>
        </w:rPr>
        <w:t>　　（二）深化理论武装，拧紧理想信念“总开关”</w:t>
      </w:r>
    </w:p>
    <w:p w14:paraId="5A095F6F">
      <w:pPr>
        <w:rPr>
          <w:rFonts w:hint="eastAsia"/>
        </w:rPr>
      </w:pPr>
    </w:p>
    <w:p w14:paraId="2EBC529F">
      <w:pPr>
        <w:rPr>
          <w:rFonts w:hint="eastAsia"/>
        </w:rPr>
      </w:pPr>
      <w:r>
        <w:rPr>
          <w:rFonts w:hint="eastAsia"/>
        </w:rPr>
        <w:t>　　坚持将理论武装作为意识形态工作的基础性工程来抓，用党的创新理论武装头脑、指导实践、推动工作。</w:t>
      </w:r>
    </w:p>
    <w:p w14:paraId="78FFAD35">
      <w:pPr>
        <w:rPr>
          <w:rFonts w:hint="eastAsia"/>
        </w:rPr>
      </w:pPr>
    </w:p>
    <w:p w14:paraId="7536AFE2">
      <w:pPr>
        <w:rPr>
          <w:rFonts w:hint="eastAsia"/>
        </w:rPr>
      </w:pPr>
      <w:r>
        <w:rPr>
          <w:rFonts w:hint="eastAsia"/>
        </w:rPr>
        <w:t>　　抓实“第一议题”制度。将学习贯彻习近平新时代中国特色社会主义思想、习近平法治思想、习近平文化思想以及习近平总书记最新重要讲话和指示批示精神作为党组会议、理论学习中心组学习的“第一议题”，做到及时学、跟进学、深入学。全年组织党组理论学习12次，其中专题研讨4次，确保学深悟透、融会贯通。</w:t>
      </w:r>
    </w:p>
    <w:p w14:paraId="190C878C">
      <w:pPr>
        <w:rPr>
          <w:rFonts w:hint="eastAsia"/>
        </w:rPr>
      </w:pPr>
    </w:p>
    <w:p w14:paraId="42D98381">
      <w:pPr>
        <w:rPr>
          <w:rFonts w:hint="eastAsia"/>
        </w:rPr>
      </w:pPr>
      <w:r>
        <w:rPr>
          <w:rFonts w:hint="eastAsia"/>
        </w:rPr>
        <w:t>　　规范中心组学习。制定了详细的年度中心组学习计划，明确学习内容、时间安排和研讨主题。全年组织理论学习中心组集体学习8次，重点围绕党的二十大关于全面依法治国的部署、习近平法治思想的核心要义、铸牢中华民族共同体意识、新时代党的治藏方略、全面从严治党等内容开展学习研讨，中心组成员撰写心得体会和交流发言材料20余篇，提升了领导干部的理论素养和政治能力。</w:t>
      </w:r>
    </w:p>
    <w:p w14:paraId="1B7B784D">
      <w:pPr>
        <w:rPr>
          <w:rFonts w:hint="eastAsia"/>
        </w:rPr>
      </w:pPr>
    </w:p>
    <w:p w14:paraId="3241DE70">
      <w:pPr>
        <w:rPr>
          <w:rFonts w:hint="eastAsia"/>
        </w:rPr>
      </w:pPr>
      <w:r>
        <w:rPr>
          <w:rFonts w:hint="eastAsia"/>
        </w:rPr>
        <w:t>　　丰富学习形式载体。结合中央八项规定精神及其实施细则的再学习、再落实，开展专题学习3次，参学干警达179人次。组织开展“质效双优”学习交流、读书分享会、青年理论学习小组等活动，激发干警学习热情。充分利用“学习强国”、青海干部网络学院等线上平台，鼓励干警开展自主学习。邀请州委党校专家、先进典型人物来院作辅导报告2场，拓宽学习视野。通过多层次、多形式的学习教育，引导全院干警不断增进对党的创新理论的政治认同、思想认同、理论认同、情感认同，夯实了忠诚履职的思想根基。</w:t>
      </w:r>
    </w:p>
    <w:p w14:paraId="5E6E85D4">
      <w:pPr>
        <w:rPr>
          <w:rFonts w:hint="eastAsia"/>
        </w:rPr>
      </w:pPr>
    </w:p>
    <w:p w14:paraId="51F18AB7">
      <w:pPr>
        <w:rPr>
          <w:rFonts w:hint="eastAsia"/>
        </w:rPr>
      </w:pPr>
      <w:r>
        <w:rPr>
          <w:rFonts w:hint="eastAsia"/>
        </w:rPr>
        <w:t>　　（三）加强阵地建设，画好舆论引导“同心圆”</w:t>
      </w:r>
    </w:p>
    <w:p w14:paraId="6293F837">
      <w:pPr>
        <w:rPr>
          <w:rFonts w:hint="eastAsia"/>
        </w:rPr>
      </w:pPr>
    </w:p>
    <w:p w14:paraId="75CEAFB6">
      <w:pPr>
        <w:rPr>
          <w:rFonts w:hint="eastAsia"/>
        </w:rPr>
      </w:pPr>
      <w:r>
        <w:rPr>
          <w:rFonts w:hint="eastAsia"/>
        </w:rPr>
        <w:t>　　坚持正面宣传为主，巩固壮大主流思想舆论，讲好法院故事，传播法治声音，牢牢掌握舆论引导主动权。</w:t>
      </w:r>
    </w:p>
    <w:p w14:paraId="036926AB">
      <w:pPr>
        <w:rPr>
          <w:rFonts w:hint="eastAsia"/>
        </w:rPr>
      </w:pPr>
    </w:p>
    <w:p w14:paraId="4556271A">
      <w:pPr>
        <w:rPr>
          <w:rFonts w:hint="eastAsia"/>
        </w:rPr>
      </w:pPr>
      <w:r>
        <w:rPr>
          <w:rFonts w:hint="eastAsia"/>
        </w:rPr>
        <w:t>　　落实普法责任制，延伸审判效能。将普法宣传贯穿立案、审判、执行、信访等各环节全过程。大力推行“判前释法、诉讼调解、判后答疑、执行促和”，在审理涉及草场纠纷、婚姻家庭、民间借贷、环境资源保护等与群众生产生活密切相关的案件时，注重法律释明和情理疏导，将庭审变成生动的法治公开课。全年开展巡回审判50余场次，深入偏远牧区、田间地头，方便群众诉讼的同时，起到了“审理一案、教育一片”的效果。</w:t>
      </w:r>
    </w:p>
    <w:p w14:paraId="38AB9B8F">
      <w:pPr>
        <w:rPr>
          <w:rFonts w:hint="eastAsia"/>
        </w:rPr>
      </w:pPr>
    </w:p>
    <w:p w14:paraId="3D8A336A">
      <w:pPr>
        <w:rPr>
          <w:rFonts w:hint="eastAsia"/>
        </w:rPr>
      </w:pPr>
      <w:r>
        <w:rPr>
          <w:rFonts w:hint="eastAsia"/>
        </w:rPr>
        <w:t>　　建强自有宣传平台。加强对法院官方网站、微信公众号、视频号、抖音号等新媒体平台的建设和管理。制定了《XX中院新媒体信息发布“三校三审”制度》，严格信息发布审核流程，确保内容准确、导向正确。全年通过自有平台发布党的建设、审判执行、司法改革、典型案例、先进人物、普法知识等各类信息1000余条，微信公众号粉丝量持续增长，多条反映巡回审判、执行攻坚、司法为民的稿件被省级以上媒体转载，有效提升了司法公信力和法院形象。</w:t>
      </w:r>
    </w:p>
    <w:p w14:paraId="5EDE4448">
      <w:pPr>
        <w:rPr>
          <w:rFonts w:hint="eastAsia"/>
        </w:rPr>
      </w:pPr>
    </w:p>
    <w:p w14:paraId="6FC71A22">
      <w:pPr>
        <w:rPr>
          <w:rFonts w:hint="eastAsia"/>
        </w:rPr>
      </w:pPr>
      <w:r>
        <w:rPr>
          <w:rFonts w:hint="eastAsia"/>
        </w:rPr>
        <w:t>　　强化舆情监测引导。建立健全网络舆情监测、研判、处置机制，指定专人负责，对涉及法院工作的舆情进行全天候监测。重点关注微信公众平台、工作群、短视频平台等，及时发现、报告、处置苗头性舆情。加强网评员队伍建设，组织网评员培训1次，提升引导能力。教育干警增强媒介素养，规范个人网络言行，自觉抵制网络谣言和有害信息，积极传播正能量，全年未发生因法院工作引发的重大负面舆情。</w:t>
      </w:r>
    </w:p>
    <w:p w14:paraId="55BE0A9E">
      <w:pPr>
        <w:rPr>
          <w:rFonts w:hint="eastAsia"/>
        </w:rPr>
      </w:pPr>
    </w:p>
    <w:p w14:paraId="50299A77">
      <w:pPr>
        <w:rPr>
          <w:rFonts w:hint="eastAsia"/>
        </w:rPr>
      </w:pPr>
      <w:r>
        <w:rPr>
          <w:rFonts w:hint="eastAsia"/>
        </w:rPr>
        <w:t>　　（四）繁荣法院文化，唱响时代文明“最强音”</w:t>
      </w:r>
    </w:p>
    <w:p w14:paraId="508BCE23">
      <w:pPr>
        <w:rPr>
          <w:rFonts w:hint="eastAsia"/>
        </w:rPr>
      </w:pPr>
    </w:p>
    <w:p w14:paraId="48164DD0">
      <w:pPr>
        <w:rPr>
          <w:rFonts w:hint="eastAsia"/>
        </w:rPr>
      </w:pPr>
      <w:r>
        <w:rPr>
          <w:rFonts w:hint="eastAsia"/>
        </w:rPr>
        <w:t>　　坚持以文化人、以文育人，将法院文化建设作为意识形态工作的重要载体，不断增强队伍的凝聚力和向心力。</w:t>
      </w:r>
    </w:p>
    <w:p w14:paraId="01EF2A9B">
      <w:pPr>
        <w:rPr>
          <w:rFonts w:hint="eastAsia"/>
        </w:rPr>
      </w:pPr>
    </w:p>
    <w:p w14:paraId="1CBC0CE4">
      <w:pPr>
        <w:rPr>
          <w:rFonts w:hint="eastAsia"/>
        </w:rPr>
      </w:pPr>
      <w:r>
        <w:rPr>
          <w:rFonts w:hint="eastAsia"/>
        </w:rPr>
        <w:t>　　丰富文化活动载体。积极开展形式多样的文化体育活动。组织开展院长讲党课、重温入党誓词、庭审观摩、岗位练兵、技能竞赛等活动，提升干警职业荣誉感和使命感。举办“书香法院”读书分享会2期，营造浓厚学习氛围。常态化开展谈心谈话，及时掌握干警思想动态，帮助解决实际困难，体现组织关怀。</w:t>
      </w:r>
    </w:p>
    <w:p w14:paraId="073C0629">
      <w:pPr>
        <w:rPr>
          <w:rFonts w:hint="eastAsia"/>
        </w:rPr>
      </w:pPr>
    </w:p>
    <w:p w14:paraId="13D5441F">
      <w:pPr>
        <w:rPr>
          <w:rFonts w:hint="eastAsia"/>
        </w:rPr>
      </w:pPr>
      <w:r>
        <w:rPr>
          <w:rFonts w:hint="eastAsia"/>
        </w:rPr>
        <w:t>　　加强廉洁文化建设。以警示教育为抓手，组织全院干警赴州委党校警示教育基地开展参观学习1次，观看警示教育片3场，通报违纪违法典型案例，用身边事教育身边人。扎实开展党纪学习教育，引导干警知敬畏、存戒惧、守底线，筑牢拒腐防变的思想道德防线。</w:t>
      </w:r>
    </w:p>
    <w:p w14:paraId="1B1EB342">
      <w:pPr>
        <w:rPr>
          <w:rFonts w:hint="eastAsia"/>
        </w:rPr>
      </w:pPr>
    </w:p>
    <w:p w14:paraId="36980918">
      <w:pPr>
        <w:rPr>
          <w:rFonts w:hint="eastAsia"/>
        </w:rPr>
      </w:pPr>
      <w:r>
        <w:rPr>
          <w:rFonts w:hint="eastAsia"/>
        </w:rPr>
        <w:t>　　创新实践教学模式。构建“法庭+牧区+生态一线”多维实践课堂，组织青年干警深入基层一线，参与巡回审判、诉源治理、生态司法保护等工作，在实践中锤炼党性、提升能力。推行“支部联支部”结对共建机制，中院党支部与基层法庭党支部联合开展“马背法庭送法下乡”“民族团结一家亲”等活动，密切了党群干群关系。推行“领学+帮学”制度，发挥领导干部和优秀党员的传帮带作用，营造比学赶超、争当先进的良好氛围。</w:t>
      </w:r>
    </w:p>
    <w:p w14:paraId="4D3FFE84">
      <w:pPr>
        <w:rPr>
          <w:rFonts w:hint="eastAsia"/>
        </w:rPr>
      </w:pPr>
    </w:p>
    <w:p w14:paraId="1DBB80F9">
      <w:pPr>
        <w:rPr>
          <w:rFonts w:hint="eastAsia"/>
        </w:rPr>
      </w:pPr>
      <w:r>
        <w:rPr>
          <w:rFonts w:hint="eastAsia"/>
        </w:rPr>
        <w:t>　　二、存在的问题与不足</w:t>
      </w:r>
    </w:p>
    <w:p w14:paraId="01DEF1C3">
      <w:pPr>
        <w:rPr>
          <w:rFonts w:hint="eastAsia"/>
        </w:rPr>
      </w:pPr>
    </w:p>
    <w:p w14:paraId="0465C776">
      <w:pPr>
        <w:rPr>
          <w:rFonts w:hint="eastAsia"/>
        </w:rPr>
      </w:pPr>
      <w:r>
        <w:rPr>
          <w:rFonts w:hint="eastAsia"/>
        </w:rPr>
        <w:t>　　在肯定成绩的同时，我们也清醒地认识到，我院意识形态工作与新时代新形势新要求相比，还存在一些不容忽视的问题和短板：</w:t>
      </w:r>
    </w:p>
    <w:p w14:paraId="6B2EEA7B">
      <w:pPr>
        <w:rPr>
          <w:rFonts w:hint="eastAsia"/>
        </w:rPr>
      </w:pPr>
    </w:p>
    <w:p w14:paraId="37D9C7A0">
      <w:pPr>
        <w:rPr>
          <w:rFonts w:hint="eastAsia"/>
        </w:rPr>
      </w:pPr>
      <w:r>
        <w:rPr>
          <w:rFonts w:hint="eastAsia"/>
        </w:rPr>
        <w:t>　　思想认识深度有待加强。少数干警对意识形态工作的极端重要性、复杂性、严峻性认识还不够深刻，存在“重业务轻思想”的倾向，认为意识形态工作是软任务，与审判执行工作关系不大，主动参与、自觉融入的意识有待提高。</w:t>
      </w:r>
    </w:p>
    <w:p w14:paraId="23F5D84D">
      <w:pPr>
        <w:rPr>
          <w:rFonts w:hint="eastAsia"/>
        </w:rPr>
      </w:pPr>
    </w:p>
    <w:p w14:paraId="39B192C0">
      <w:pPr>
        <w:rPr>
          <w:rFonts w:hint="eastAsia"/>
        </w:rPr>
      </w:pPr>
      <w:r>
        <w:rPr>
          <w:rFonts w:hint="eastAsia"/>
        </w:rPr>
        <w:t>　　工作方式方法有待创新。理论学习的吸引力、感染力有待提升，有时存在形式相对单一、联系实际不够紧密的问题。舆论引导的方式方法有时还不够灵活，运用新媒体讲好法治故事、回应社会关切的能力需要进一步增强。法院文化建设的内涵和形式有待进一步挖掘和丰富，特色品牌不够突出。</w:t>
      </w:r>
    </w:p>
    <w:p w14:paraId="26C5192A">
      <w:pPr>
        <w:rPr>
          <w:rFonts w:hint="eastAsia"/>
        </w:rPr>
      </w:pPr>
    </w:p>
    <w:p w14:paraId="411B7351">
      <w:pPr>
        <w:rPr>
          <w:rFonts w:hint="eastAsia"/>
        </w:rPr>
      </w:pPr>
      <w:r>
        <w:rPr>
          <w:rFonts w:hint="eastAsia"/>
        </w:rPr>
        <w:t>　　风险防控能力有待提升。对意识形态领域风险点的排查、研判、处置的前瞻性、精准性有待加强。尤其是在涉及重大敏感案件、社会热点问题时，如何更好把握时度效，有效引导舆论、化解矛盾，需要进一步提升能力和水平。对网络意识形态领域出现的新情况、新问题，研究不够深入，应对措施有时不够及时有效。</w:t>
      </w:r>
    </w:p>
    <w:p w14:paraId="76156554">
      <w:pPr>
        <w:rPr>
          <w:rFonts w:hint="eastAsia"/>
        </w:rPr>
      </w:pPr>
    </w:p>
    <w:p w14:paraId="4ADF82F6">
      <w:pPr>
        <w:rPr>
          <w:rFonts w:hint="eastAsia"/>
        </w:rPr>
      </w:pPr>
      <w:r>
        <w:rPr>
          <w:rFonts w:hint="eastAsia"/>
        </w:rPr>
        <w:t>　　队伍能力建设有待加强。专门从事意识形态工作的力量相对薄弱，复合型人才缺乏。部分干警的政治理论素养、媒介素养、网络素养与新时代意识形态工作的要求相比还有差距，需要加大培训力度。</w:t>
      </w:r>
    </w:p>
    <w:p w14:paraId="3E098FA0">
      <w:pPr>
        <w:rPr>
          <w:rFonts w:hint="eastAsia"/>
        </w:rPr>
      </w:pPr>
    </w:p>
    <w:p w14:paraId="49E44611">
      <w:pPr>
        <w:rPr>
          <w:rFonts w:hint="eastAsia"/>
        </w:rPr>
      </w:pPr>
      <w:r>
        <w:rPr>
          <w:rFonts w:hint="eastAsia"/>
        </w:rPr>
        <w:t>　　三、2026年工作打算</w:t>
      </w:r>
    </w:p>
    <w:p w14:paraId="5BD9DA5A">
      <w:pPr>
        <w:rPr>
          <w:rFonts w:hint="eastAsia"/>
        </w:rPr>
      </w:pPr>
    </w:p>
    <w:p w14:paraId="294C28DA">
      <w:pPr>
        <w:rPr>
          <w:rFonts w:hint="eastAsia"/>
        </w:rPr>
      </w:pPr>
      <w:r>
        <w:rPr>
          <w:rFonts w:hint="eastAsia"/>
        </w:rPr>
        <w:t>　　针对上述存在的问题，XX中院将坚持问题导向，精准施策，持续用力，不断推动意识形态工作开创新局面。</w:t>
      </w:r>
    </w:p>
    <w:p w14:paraId="572F2E2A">
      <w:pPr>
        <w:rPr>
          <w:rFonts w:hint="eastAsia"/>
        </w:rPr>
      </w:pPr>
    </w:p>
    <w:p w14:paraId="6D4FB910">
      <w:pPr>
        <w:rPr>
          <w:rFonts w:hint="eastAsia"/>
        </w:rPr>
      </w:pPr>
      <w:r>
        <w:rPr>
          <w:rFonts w:hint="eastAsia"/>
        </w:rPr>
        <w:t>　　持续强化政治建设，在压实责任上再下功夫。始终把党的政治建设摆在首位，持续深入学习贯彻习近平新时代中国特色社会主义思想，引导全院干警不断提高政治判断力、政治领悟力、政治执行力。进一步健全完善意识形态工作责任制，细化责任清单，强化督查考核和追责问责，推动“一岗双责”落到实处。坚持定期分析研判意识形态领域风险，增强工作的预见性和主动性。</w:t>
      </w:r>
    </w:p>
    <w:p w14:paraId="6873B67B">
      <w:pPr>
        <w:rPr>
          <w:rFonts w:hint="eastAsia"/>
        </w:rPr>
      </w:pPr>
    </w:p>
    <w:p w14:paraId="248DF8C5">
      <w:pPr>
        <w:rPr>
          <w:rFonts w:hint="eastAsia"/>
        </w:rPr>
      </w:pPr>
      <w:r>
        <w:rPr>
          <w:rFonts w:hint="eastAsia"/>
        </w:rPr>
        <w:t>　　持续深化理论武装，在入脑入心上再下功夫。不断创新理论学习方式方法，增强学习的针对性和实效性。坚持“第一议题”制度，抓好中心组学习，带动全院理论学习深入开展。丰富学习形式，运用好案例教学、现场教学、研讨交流等多种方式，推动党的创新理论真正入脑入心。加强学习成果转化，引导干警自觉运用科学理论指导审判执行实践。</w:t>
      </w:r>
    </w:p>
    <w:p w14:paraId="798A51B0">
      <w:pPr>
        <w:rPr>
          <w:rFonts w:hint="eastAsia"/>
        </w:rPr>
      </w:pPr>
    </w:p>
    <w:p w14:paraId="4587A47D">
      <w:pPr>
        <w:rPr>
          <w:rFonts w:hint="eastAsia"/>
        </w:rPr>
      </w:pPr>
      <w:r>
        <w:rPr>
          <w:rFonts w:hint="eastAsia"/>
        </w:rPr>
        <w:t>　　持续巩固宣传阵地，在引导能力上再下功夫。坚持围绕中心、服务大局，聚焦审判执行主责主业，精心策划宣传主题，讲好新时代XX法院故事。加强新媒体内容建设和运营管理，提升原创作品质量和传播力。进一步完善舆情监测、研判、处置机制，提升敏感舆情和突发事件应对引导能力。加强网评员队伍建设，壮大主流舆论声音。</w:t>
      </w:r>
    </w:p>
    <w:p w14:paraId="0895B99C">
      <w:pPr>
        <w:rPr>
          <w:rFonts w:hint="eastAsia"/>
        </w:rPr>
      </w:pPr>
    </w:p>
    <w:p w14:paraId="259E28C8">
      <w:pPr>
        <w:rPr>
          <w:rFonts w:hint="eastAsia"/>
        </w:rPr>
      </w:pPr>
      <w:r>
        <w:rPr>
          <w:rFonts w:hint="eastAsia"/>
        </w:rPr>
        <w:t>　　持续繁荣法院文化，在凝心聚力上再下功夫。深入挖掘具有XX地域特色和法院职业特点的文化内涵，打造法院文化品牌。继续开展丰富多彩、健康向上的文体活动，营造积极进取、团结和谐的工作氛围。大力加强廉洁文化建设，深化警示教育，筑牢干警思想防线。关心关爱干警，帮助解决实际困难，增强队伍归属感和凝聚力。</w:t>
      </w:r>
    </w:p>
    <w:p w14:paraId="51567DC3">
      <w:pPr>
        <w:rPr>
          <w:rFonts w:hint="eastAsia"/>
        </w:rPr>
      </w:pPr>
    </w:p>
    <w:p w14:paraId="3DE5A33F">
      <w:r>
        <w:rPr>
          <w:rFonts w:hint="eastAsia"/>
        </w:rPr>
        <w:t>　　持续加强队伍建设，在提升素能上再下功夫。加强对意识形态工作队伍的培养和管理，选派人员参加相关培训，提升专业能力。将意识形态工作能力作为干部培养和选拔任用的重要内容。加强对全院干警的教育培训，特别是政治能力、媒介素养、网络素养的培训，打造一支政治过硬、本领高强的法院铁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615978"/>
    <w:rsid w:val="01040F3A"/>
    <w:rsid w:val="072A2314"/>
    <w:rsid w:val="09A8756E"/>
    <w:rsid w:val="0B5218A1"/>
    <w:rsid w:val="0D020B65"/>
    <w:rsid w:val="0DBB17E4"/>
    <w:rsid w:val="0F2211CB"/>
    <w:rsid w:val="0F7718EE"/>
    <w:rsid w:val="1819663B"/>
    <w:rsid w:val="1888656B"/>
    <w:rsid w:val="19615978"/>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72A6162"/>
    <w:rsid w:val="5752158A"/>
    <w:rsid w:val="5816716B"/>
    <w:rsid w:val="58697645"/>
    <w:rsid w:val="5ADB421C"/>
    <w:rsid w:val="5C1A29AA"/>
    <w:rsid w:val="5C8A0353"/>
    <w:rsid w:val="5CED20E8"/>
    <w:rsid w:val="5D73645E"/>
    <w:rsid w:val="5F3A5DCA"/>
    <w:rsid w:val="5F9C74BC"/>
    <w:rsid w:val="62281A28"/>
    <w:rsid w:val="62740CA6"/>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2026-01-09T00:44:00Z</dcterms:created>
  <dc:creator>易和868</dc:creator>
  <cp:lastModifiedBy>易和868</cp:lastModifiedBy>
  <dcterms:modified xsi:type="dcterms:W3CDTF">2026-01-09T01:22:46Z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8A90D576B70442238C0B6A88E62C6939_11</vt:lpwstr>
  </property>
  <property fmtid="{D5CDD505-2E9C-101B-9397-08002B2CF9AE}" pid="4" name="KSOTemplateDocerSaveRecord">
    <vt:lpwstr>eyJoZGlkIjoiZTFiNmVjZTZiYjQ4MTE2ZTE0NzUwMzZmNzg0MTZlYjgiLCJ1c2VySWQiOiI1ODUwMjcwNjEifQ==</vt:lpwstr>
  </property>
</Properties>
</file>