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274265" w:rsidRPr="008506D0" w:rsidP="00274265" w14:paraId="20F6A388" w14:textId="77777777">
      <w:pPr>
        <w:spacing w:before="312" w:beforeLines="100" w:after="312" w:afterLines="100" w:line="640" w:lineRule="exact"/>
        <w:jc w:val="center"/>
        <w:rPr>
          <w:rFonts w:ascii="方正小标宋简体" w:eastAsia="方正小标宋简体"/>
          <w:b/>
          <w:sz w:val="44"/>
        </w:rPr>
      </w:pPr>
      <w:r w:rsidRPr="008506D0">
        <w:rPr>
          <w:rFonts w:ascii="方正小标宋简体" w:eastAsia="方正小标宋简体" w:hint="eastAsia"/>
          <w:b/>
          <w:sz w:val="44"/>
        </w:rPr>
        <w:t>局长在全市国家食品安全示范城市复审专班推进会上的讲话</w:t>
      </w:r>
    </w:p>
    <w:p w:rsidR="00274265" w:rsidRPr="008506D0" w:rsidP="00274265" w14:paraId="30EC4EE1" w14:textId="77777777">
      <w:pPr>
        <w:spacing w:line="560" w:lineRule="exact"/>
        <w:ind w:firstLine="640" w:firstLineChars="200"/>
        <w:rPr>
          <w:rFonts w:ascii="仿宋_GB2312" w:eastAsia="仿宋_GB2312" w:hint="eastAsia"/>
          <w:sz w:val="32"/>
        </w:rPr>
      </w:pPr>
      <w:r w:rsidRPr="008506D0">
        <w:rPr>
          <w:rFonts w:ascii="仿宋_GB2312" w:eastAsia="仿宋_GB2312" w:hint="eastAsia"/>
          <w:sz w:val="32"/>
        </w:rPr>
        <w:t>同志们：</w:t>
      </w:r>
    </w:p>
    <w:p w:rsidR="00274265" w:rsidRPr="008506D0" w:rsidP="00274265" w14:paraId="749AE999" w14:textId="77777777">
      <w:pPr>
        <w:spacing w:line="560" w:lineRule="exact"/>
        <w:ind w:firstLine="640" w:firstLineChars="200"/>
        <w:rPr>
          <w:rFonts w:ascii="仿宋_GB2312" w:eastAsia="仿宋_GB2312" w:hint="eastAsia"/>
          <w:sz w:val="32"/>
        </w:rPr>
      </w:pPr>
      <w:r w:rsidRPr="008506D0">
        <w:rPr>
          <w:rFonts w:ascii="仿宋_GB2312" w:eastAsia="仿宋_GB2312" w:hint="eastAsia"/>
          <w:sz w:val="32"/>
        </w:rPr>
        <w:t>国庆长假后，收假第一天咱们召开会议，安排部署国家食品安全示范城市复审工作，可见这项工作十分重要，也十分紧迫。刚才xx同志通报了省上检查后反馈问题的整改情况，也分析了存在的问题，提出了下一步工作要求。xx同志通报了测评情况，讲了存在的问题，提出了下一步的要求。xx同志对复审下一步要做的工作进行了具体的安排部署。从刚才通报的情况来看，我们在工作当中，还存在认识不到位，食品安全示范城市对标对表做得不到位，还存在责任压得不实，监管力度不够大等问题。大家都很清楚，通过前期的工作，我们已完成国家食品安全示范城市复审的自查报告、省级的现场复审、项目的申报、有关资料的收集上传，后面国务院食安办还要来现场进行复审，还有七个项目要接受现场检查、进京答辩，后面的工作任务还很重。下面，关于国家食品安全示范城市复审工作我讲三点意见。</w:t>
      </w:r>
    </w:p>
    <w:p w:rsidR="00274265" w:rsidRPr="008506D0" w:rsidP="00274265" w14:paraId="760086F1" w14:textId="77777777">
      <w:pPr>
        <w:spacing w:line="560" w:lineRule="exact"/>
        <w:ind w:firstLine="640" w:firstLineChars="200"/>
        <w:rPr>
          <w:rFonts w:ascii="仿宋_GB2312" w:eastAsia="仿宋_GB2312" w:hint="eastAsia"/>
          <w:sz w:val="32"/>
        </w:rPr>
      </w:pPr>
      <w:r w:rsidRPr="008506D0">
        <w:rPr>
          <w:rFonts w:ascii="黑体" w:eastAsia="黑体" w:hAnsi="黑体" w:hint="eastAsia"/>
          <w:color w:val="FF0000"/>
          <w:sz w:val="32"/>
        </w:rPr>
        <w:t>一、提高认识抓复审。</w:t>
      </w:r>
      <w:r w:rsidRPr="008506D0">
        <w:rPr>
          <w:rFonts w:ascii="仿宋_GB2312" w:eastAsia="仿宋_GB2312" w:hint="eastAsia"/>
          <w:sz w:val="32"/>
        </w:rPr>
        <w:t>第一，要保牌子。国家食品安全示范城市是我们xx一块金色的牌子，是我们市场监管系统牵头为xx拿回来的一块牌子，也是国务院食安办为了提升食品安全工作，从xxxx年起在x</w:t>
      </w:r>
      <w:r w:rsidRPr="008506D0">
        <w:rPr>
          <w:rFonts w:ascii="仿宋_GB2312" w:eastAsia="仿宋_GB2312"/>
          <w:sz w:val="32"/>
        </w:rPr>
        <w:t>x</w:t>
      </w:r>
      <w:r w:rsidRPr="008506D0">
        <w:rPr>
          <w:rFonts w:ascii="仿宋_GB2312" w:eastAsia="仿宋_GB2312" w:hint="eastAsia"/>
          <w:sz w:val="32"/>
        </w:rPr>
        <w:t>试点的一个创建项目。我们这块牌子是xxxx年x月份拿到的，当时全国试点城市一共xx个，我们能为市上添一</w:t>
      </w:r>
      <w:r w:rsidRPr="008506D0">
        <w:rPr>
          <w:rFonts w:ascii="仿宋_GB2312" w:eastAsia="仿宋_GB2312" w:hint="eastAsia"/>
          <w:sz w:val="32"/>
        </w:rPr>
        <w:t>块“国”字头奖牌，我们更应该感到骄傲。牌子拿回来能不能保住，我们应该更有压力，所以我认为提高认识抓复审的第一要务就是要保牌子。第二，要明责任。大家都知道民以食为天、食以安为先，食品安全是至关重要的，也是至高无上的，因此我们的责任是神圣的，也是重大的。国家食品安全示范城市复审既是保牌子，也是明责任、压责任，我们要进一步强化监管的手段和办法，要有对全市人民负责的强烈责任感。第三，要亮标准。通过国家食品安全示范城市的复审，是对国家食品安全示范城市标准更进一步的认知、更进一步的明晰、更进一步的量化和落实。国家食品安全示范城市的测评体系很明确，基础工作、能力建设、食品安全状况等，通过这次复审要进一步学习标准、明确标准，在监管的过程中落实标准。第四，要用抓手。国家食品安全示范城市和文明城市一样，既是一块牌子，更是一个抓手，我们要用这个抓手来提高我们的工作质量，用这个抓手来提升群众的参与度，用这个抓手来调动各方面的积极性，进一步凝聚合力，共同参与到这项工作中来，共同享受这项工作给我们带来的成果。所以我认为国家食品安全示范城市复审工作对我们来说是保牌子、压责任、明标准，用抓手。希望大家在思想上高度重视，在行动上积极落实，确保复审能够顺利过关。</w:t>
      </w:r>
    </w:p>
    <w:p w:rsidR="00274265" w:rsidRPr="008506D0" w:rsidP="00274265" w14:paraId="0D45CF34" w14:textId="77777777">
      <w:pPr>
        <w:spacing w:line="560" w:lineRule="exact"/>
        <w:ind w:firstLine="640" w:firstLineChars="200"/>
        <w:rPr>
          <w:rFonts w:ascii="仿宋_GB2312" w:eastAsia="仿宋_GB2312" w:hint="eastAsia"/>
          <w:sz w:val="32"/>
        </w:rPr>
      </w:pPr>
      <w:r w:rsidRPr="008506D0">
        <w:rPr>
          <w:rFonts w:ascii="黑体" w:eastAsia="黑体" w:hAnsi="黑体" w:hint="eastAsia"/>
          <w:color w:val="FF0000"/>
          <w:sz w:val="32"/>
        </w:rPr>
        <w:t>二、突出重点抓复审。</w:t>
      </w:r>
      <w:r w:rsidRPr="008506D0">
        <w:rPr>
          <w:rFonts w:ascii="仿宋_GB2312" w:eastAsia="仿宋_GB2312" w:hint="eastAsia"/>
          <w:sz w:val="32"/>
        </w:rPr>
        <w:t>前面三位领导通报了情况，讲了任务、提了要求，我完全同意，请大家抓好落实，我再强调几个重点。第一，抓好问题整改。前期省食药安办进行了检查，我们自己也经常检查，对发现的问题大家一定要抓住后续，对存在的问题要</w:t>
      </w:r>
      <w:r w:rsidRPr="008506D0">
        <w:rPr>
          <w:rFonts w:ascii="仿宋_GB2312" w:eastAsia="仿宋_GB2312" w:hint="eastAsia"/>
          <w:sz w:val="32"/>
        </w:rPr>
        <w:t>消灭掉，不能把问题查出来放到这里，所以第一个就是紧盯问题，要抓好问题整改，确保问题销号，确保监管到位，确保食品安全。刚才，xx同志对问题进行了通报，希望大家照单整改，抓好落实。对所存在的问题还要举一反三，问题在我们的区域，在食品所在领域为什么会存在，其他领域还有没有，要举一反三抓好落实。第二，要对标对表补正。这次复审的测评体系有两个《细则》，我们就对照这两个《细则》，及市上印发的国家食品安全示范城市创建标准，今年印发的复审的实施方案，后面附有评价细则和任务分解表，表里面每个大的内容是什么、小指标是什么，下去以后市级相关部门、各县区市市场监管局、各个科室都要对标对表，对每一个指标、每一个项目完成情况进行自查，对没有完成的要加把力，把指标体系先完成。第三，抓好项目的示范引领和集中答辩工作。我们一共是x个项目，刚才安排的很详细，这x个项目有x个是资料上传、国家审查和实地检查验收的，有x个需要到</w:t>
      </w:r>
      <w:r w:rsidRPr="008506D0">
        <w:rPr>
          <w:rFonts w:ascii="仿宋_GB2312" w:eastAsia="仿宋_GB2312" w:hint="eastAsia"/>
          <w:sz w:val="32"/>
        </w:rPr>
        <w:t>某某</w:t>
      </w:r>
      <w:r w:rsidRPr="008506D0">
        <w:rPr>
          <w:rFonts w:ascii="仿宋_GB2312" w:eastAsia="仿宋_GB2312" w:hint="eastAsia"/>
          <w:sz w:val="32"/>
        </w:rPr>
        <w:t>集中答辩。x个集中答辩项目，相关部门及市场监管局领导、科室要落实到人。对项目的可行性前期要做好可行性论证，对实施的内容是什么要做到心中有数，用什么办法、措施、举措，什么政策保障支撑落实，要做到心中有数。进京答辩要提前做好准备，各个项目牵头的领导要组织对这些项目的集中答辩进行培训。要确保答辩高质量通过，能给项目评审组留下xx好声音、xx好形象。第四，要提升满意度和知晓率。刚才xx同志对满意度和知晓率从一级指标、二级指标、三级指标进行了通报，我们两个一级指标没有达到xx分，就是说没有达到底线，从二级指标和三</w:t>
      </w:r>
      <w:r w:rsidRPr="008506D0">
        <w:rPr>
          <w:rFonts w:ascii="仿宋_GB2312" w:eastAsia="仿宋_GB2312" w:hint="eastAsia"/>
          <w:sz w:val="32"/>
        </w:rPr>
        <w:t>级指标来看，我们得分相对偏低，会后各相关部门，尤其是各县区对提升知晓率和满意度要下功夫，要营造一些氛围，让各个食品企业知道，让各个监管对象知道，尤其是人民群众，要知道国家食品安全示范城市复审，要知道食品安全监管的成效。宣传食品安全监管也要像全国文明城市复审那样，采取电子显示屏、板报、专栏、信息、自媒体等多种方式，把氛围营造到位。市上和xx日报社联合做了一些宣传，县区在这方面还要强化。要通过宣传提高知晓率，通过监管和食品质量的提升提高满意度，像刚才会议上讲的你点我检、明厨亮灶、“九要”“五常”等措施，都能够提升满意度，不管怎么说，把舌尖上的安全要求达到了，我们的工作也就做到位了。第五，要做好现场迎检准备。相关部门，市局食品协调科和相关科室要指导县区到位。国家验收组来看哪几个点位，访问哪些群体，来和谁交谈，明查多少、暗访多少，或者说是来以后检查哪些重点的点位、重点的区域，一定要搞清楚。哪些食品是放心的食品，哪些食品是我们不太放心的，需要加强监管，哪些食品、哪些区域、哪些领域是我们需要集中整治的，这些都要底子清。大家还要注意迎检的方式方法，要热情接待，如果有问题要及时沟通。第六，要做好佐证资料的准备。工作的资料、监管的资料，食品领域一些佐证资料都是我们工作的印痕，要按要求收集完整。第七，要打造特色亮点。食品安全监管完成任务是我们的底线，特色亮点能够体现我们工作的成效，体现我们的亮点、xx的特色，要着力打造特色亮点。</w:t>
      </w:r>
    </w:p>
    <w:p w:rsidR="00274265" w:rsidP="00274265" w14:paraId="4A2AB6E9" w14:textId="77777777">
      <w:pPr>
        <w:spacing w:line="560" w:lineRule="exact"/>
        <w:ind w:firstLine="640" w:firstLineChars="200"/>
        <w:rPr>
          <w:rFonts w:ascii="仿宋_GB2312" w:eastAsia="仿宋_GB2312" w:hint="eastAsia"/>
          <w:sz w:val="32"/>
        </w:rPr>
      </w:pPr>
      <w:r w:rsidRPr="008506D0">
        <w:rPr>
          <w:rFonts w:ascii="黑体" w:eastAsia="黑体" w:hAnsi="黑体" w:hint="eastAsia"/>
          <w:color w:val="FF0000"/>
          <w:sz w:val="32"/>
        </w:rPr>
        <w:t>三、落实责任抓复审。</w:t>
      </w:r>
      <w:r w:rsidRPr="008506D0">
        <w:rPr>
          <w:rFonts w:ascii="仿宋_GB2312" w:eastAsia="仿宋_GB2312" w:hint="eastAsia"/>
          <w:sz w:val="32"/>
        </w:rPr>
        <w:t>第一，要落实属地监管责任、行业监</w:t>
      </w:r>
      <w:r w:rsidRPr="008506D0">
        <w:rPr>
          <w:rFonts w:ascii="仿宋_GB2312" w:eastAsia="仿宋_GB2312" w:hint="eastAsia"/>
          <w:sz w:val="32"/>
        </w:rPr>
        <w:t>管责任、领域监管责任。为什么这样说，食品安全监管属地监管责任是第一位的，xxxx个县区加上高新区，在哪一个区域，哪个区域负责，所以各县区一定要落实好属地监管责任，把责任自觉地扛起来，抓好落实。另外，要抓好行业监管责任，今天来的市级部门承担了国家食品安全示范城市复审的工作职能任务，希望行业监管能够做到位。第二，要强化部门联动机制。市场监管局要发挥牵头抓总作用，相关科室要积极配合。市食药安委的相关部门也要负起责任，做到信息互通、任务落实、部门联动。第三，要强化宣传。除了刚才讲到的提升知晓率和满意度要加强宣传，食品安全工作平时也要强化宣传，既要注重食品安全的标准、要求、监管的领域、内容、程序、方法的宣传，又要强化我们工作成效的宣传。第四，要加强督导指导。市局要加强与其他部门的协调联络，尤其要加强对县区市场监管局的督导衔接，使各县区工作思路清晰、任务明确、措施得力、成效显著，确保食品安全示范城市复审顺利过关。</w:t>
      </w:r>
    </w:p>
    <w:p w:rsidR="00274265" w:rsidRPr="00274265" w:rsidP="00274265" w14:paraId="301D5171" w14:textId="6807ED94">
      <w:pPr>
        <w:rPr>
          <w:rFonts w:hint="eastAsia"/>
        </w:rPr>
      </w:pPr>
      <w:bookmarkStart w:id="0" w:name="_GoBack"/>
      <w:bookmarkEnd w:id="0"/>
    </w:p>
    <w:sectPr w:rsidSect="008506D0">
      <w:pgSz w:w="11906" w:h="16838"/>
      <w:pgMar w:top="1871" w:right="1474" w:bottom="1871" w:left="1474" w:header="170" w:footer="397" w:gutter="0"/>
      <w:pgBorders>
        <w:top w:val="nil"/>
        <w:left w:val="nil"/>
        <w:bottom w:val="nil"/>
        <w:right w:val="nil"/>
      </w:pgBorders>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fixed"/>
    <w:sig w:usb0="00000001" w:usb1="080E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CA5"/>
    <w:rsid w:val="002664A7"/>
    <w:rsid w:val="00274265"/>
    <w:rsid w:val="003E586B"/>
    <w:rsid w:val="008506D0"/>
    <w:rsid w:val="00893CA5"/>
    <w:rsid w:val="00BC649E"/>
    <w:rsid w:val="00D229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6C42FD9"/>
  <w15:chartTrackingRefBased/>
  <w15:docId w15:val="{0F09ABFE-BE62-4F7A-B420-EE6A6D2E1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4265"/>
    <w:pPr>
      <w:widowControl w:val="0"/>
      <w:jc w:val="both"/>
    </w:pPr>
    <w:rPr>
      <w:rFonts w:ascii="Times New Roman" w:eastAsia="宋体"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nhideWhenUsed/>
    <w:rsid w:val="0027426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
    <w:name w:val="页眉 字符"/>
    <w:basedOn w:val="DefaultParagraphFont"/>
    <w:link w:val="Header"/>
    <w:rsid w:val="00274265"/>
    <w:rPr>
      <w:sz w:val="18"/>
      <w:szCs w:val="18"/>
    </w:rPr>
  </w:style>
  <w:style w:type="paragraph" w:styleId="Footer">
    <w:name w:val="footer"/>
    <w:basedOn w:val="Normal"/>
    <w:link w:val="a0"/>
    <w:uiPriority w:val="99"/>
    <w:unhideWhenUsed/>
    <w:rsid w:val="0027426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0">
    <w:name w:val="页脚 字符"/>
    <w:basedOn w:val="DefaultParagraphFont"/>
    <w:link w:val="Footer"/>
    <w:uiPriority w:val="99"/>
    <w:rsid w:val="00274265"/>
    <w:rPr>
      <w:sz w:val="18"/>
      <w:szCs w:val="18"/>
    </w:rPr>
  </w:style>
  <w:style w:type="character" w:styleId="Hyperlink">
    <w:name w:val="Hyperlink"/>
    <w:rsid w:val="002742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428</Words>
  <Characters>2444</Characters>
  <Application>Microsoft Office Word</Application>
  <DocSecurity>0</DocSecurity>
  <Lines>20</Lines>
  <Paragraphs>5</Paragraphs>
  <ScaleCrop>false</ScaleCrop>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李明航</dc:creator>
  <cp:lastModifiedBy>李明航</cp:lastModifiedBy>
  <cp:revision>2</cp:revision>
  <dcterms:created xsi:type="dcterms:W3CDTF">2021-10-19T02:58:00Z</dcterms:created>
  <dcterms:modified xsi:type="dcterms:W3CDTF">2021-10-19T02:58:00Z</dcterms:modified>
</cp:coreProperties>
</file>