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885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仿宋" w:hAnsi="仿宋" w:eastAsia="仿宋" w:cs="仿宋"/>
          <w:i w:val="0"/>
          <w:iCs w:val="0"/>
          <w:caps w:val="0"/>
          <w:color w:val="444444"/>
          <w:spacing w:val="0"/>
          <w:sz w:val="32"/>
          <w:szCs w:val="32"/>
        </w:rPr>
      </w:pPr>
      <w:bookmarkStart w:id="0" w:name="_GoBack"/>
      <w:bookmarkEnd w:id="0"/>
      <w:r>
        <w:rPr>
          <w:rFonts w:hint="eastAsia" w:ascii="仿宋" w:hAnsi="仿宋" w:eastAsia="仿宋" w:cs="仿宋"/>
          <w:b/>
          <w:bCs/>
          <w:i w:val="0"/>
          <w:iCs w:val="0"/>
          <w:caps w:val="0"/>
          <w:color w:val="000000"/>
          <w:spacing w:val="0"/>
          <w:sz w:val="32"/>
          <w:szCs w:val="32"/>
          <w:shd w:val="clear" w:fill="FFFFFF"/>
        </w:rPr>
        <w:t>工作汇报发言：强化学习教育，筑牢廉洁防线</w:t>
      </w:r>
    </w:p>
    <w:p w14:paraId="58F6EF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习近平总书记强调：“党的作风和形象关系党的创造力、凝聚力、战斗力，决定党和国家事业成败。”深入贯彻中央八项规定精神，是推进全面从严治党的重要举措，对于保持党的先进性和纯洁性，密切党同人民群众的血肉联系，具有重大而深远的意义。自学习教育开展以来，我工委高度重视，深刻认识到这是一次自我净化、自我完善、自我革新、自我提高的重要契机，切实将思想和行动统一到党中央决策部署上来。</w:t>
      </w:r>
    </w:p>
    <w:p w14:paraId="7F354F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一、提高站位，深化认识，充分领会学习教育重要意义</w:t>
      </w:r>
    </w:p>
    <w:p w14:paraId="001B5D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（一）增强政治自觉，深刻领悟精神实质。</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深入学习习近平总书记关于加强党的作风建设的一系列重要论述，通过中心组学习、专题研讨、个人自学等方式，深刻领会中央八项规定精神的核心要义、丰富内涵和实践要求，不断增强政治判断力、政治领悟力、政治执行力。</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把学习贯彻中央八项规定精神与学习贯彻习近平新时代中国特色社会主义思想主题教育相结合，与落实市委各项工作部署相结合，做到融会贯通、学以致用，切实增强贯彻落实的政治自觉、思想自觉和行动自觉。</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通过举办专题讲座、辅导报告等形式，邀请专家学者对中央八项规定精神进行深入解读，帮助党员干部准确把握精神实质，提高对作风建设重要性的认识，增强抵制不正之风的自觉性。</w:t>
      </w:r>
    </w:p>
    <w:p w14:paraId="5C3519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（二）强化责任担当，压实工作责任。</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明确工委领导班子主体责任，主要负责人履行第一责任人职责，班子成员落实“一岗双责”，形成一级抓一级、层层抓落实的工作格局。制定学习教育工作方案，明确任务分工，细化工作措施，确保学习教育各项任务落到实处。</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建立健全工作责任制，将学习教育开展情况纳入机关党建工作考核内容，加强对各党支部学习教育的督促检查，定期通报工作进展情况，对工作落实不力的单位和个人进行严肃问责，确保学习教育取得实效。</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加强与市纪委监委等部门的沟通协调，形成工作合力，共同推进中央八项规定精神的贯彻落实。积极配合市纪委监委开展监督检查，及时发现和纠正存在的问题，严肃查处违规违纪行为，形成有力震慑。</w:t>
      </w:r>
    </w:p>
    <w:p w14:paraId="15165C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（三）加强宣传引导，营造良好氛围。</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充分利用机关党建网、微信公众号、宣传栏等多种渠道，广泛宣传中央八项规定精神和学习教育的重要意义、目标任务、工作进展等，营造浓厚的学习氛围。及时发布学习教育动态信息，宣传推广好经验好做法，发挥示范引领作用。</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通过编印学习资料、制作宣传展板等形式，加强对中央八项规定精神的宣传阐释，使党员干部深刻理解规定内容，自觉遵守纪律要求。同时，面向社会广泛宣传，引导群众积极参与监督，形成全社会共同关注、支持和参与作风建设的良好局面。</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注重挖掘和宣传身边的先进典型，发挥榜样的示范带动作用，激励广大党员干部学先进、赶先进、当先进，以良好的作风推动各项工作开展。通过举办先进事迹报告会、评选表彰优秀党员等活动，营造崇尚先进、学习先进的浓厚氛围。</w:t>
      </w:r>
    </w:p>
    <w:p w14:paraId="164F92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二、精心组织，周密部署，扎实推进学习教育深入开展</w:t>
      </w:r>
    </w:p>
    <w:p w14:paraId="64B7E6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在深刻领会学习教育重要意义的基础上，我们紧密结合工委工作实际，精心组织，周密部署，以高度的责任感和使命感扎实推进学习教育各项工作，确保学习教育取得实实在在的成效。</w:t>
      </w:r>
    </w:p>
    <w:p w14:paraId="498599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（一）深入开展学习研讨。</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制定详细的学习计划，明确学习内容和时间安排，组织党员干部认真学习习近平总书记关于深入贯彻中央八项规定精神的重要论述，学习中央八项规定及其实施细则精神，学习党纪国法和相关制度规定。通过原原本本学、联系实际学、深入思考学，不断加深对中央八项规定精神的理解和把握。</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围绕学习内容，组织开展专题研讨交流，引导党员干部结合自身工作实际，谈认识、谈体会、谈不足、谈整改，在思想碰撞中深化认识，在交流互动中凝聚共识。通过研讨交流，进一步增强了党员干部贯彻落实中央八项规定精神的自觉性和坚定性。</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创新学习方式方法，丰富学习载体，提高学习效果。除了集中学习、个人自学、研讨交流等传统方式外，还组织党员干部观看警示教育片、参观廉政教育基地、开展知识竞赛等活动，增强学习的吸引力和感染力，使学习教育更加生动活泼、深入人心。</w:t>
      </w:r>
    </w:p>
    <w:p w14:paraId="30C745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（二）认真查摆存在问题。</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坚持问题导向，通过召开座谈会、发放征求意见表、设置意见箱、开展谈心谈话等方式，广泛征求党员干部、服务对象和群众的意见建议，全面查找在贯彻落实中央八项规定精神方面存在的问题和不足。对征求到的意见建议进行认真梳理归纳，建立问题清单，为整改落实奠定基础。</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对照中央八项规定精神和市委有关要求，组织党员干部深入开展自查自纠，从思想认识、工作作风、廉洁自律等方面进行深刻反思，查找自身存在的问题，剖析问题产生的原因，明确整改方向和措施。通过自查自纠，使党员干部对自身存在的问题有了更加清醒的认识，增强了整改的主动性和自觉性。</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召开专题民主生活会和组织生活会，组织党员干部开展批评与自我批评，红脸出汗、咬耳扯袖，相互提醒、共同提高。在民主生活会上，工委领导班子成员带头对照检查，认真开展批评与自我批评，为党员干部作出表率。通过专题民主生活会和组织生活会，进一步增强了党内政治生活的政治性、时代性、原则性、战斗性，促进了党员干部之间的团结协作和共同进步。</w:t>
      </w:r>
    </w:p>
    <w:p w14:paraId="225744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（三）全面加强整改落实。</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针对查摆出来的问题，制定详细的整改方案，明确整改措施、责任人和整改时限，实行销号管理，确保问题整改到位。对能够立即整改的问题，即知即改、立行立改；对需要一定时间整改的问题，明确阶段性目标，持续推进整改；对长期存在的问题，建立长效机制，常抓不懈。</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加强对整改落实情况的跟踪检查和督促指导，定期调度整改进展情况，及时解决整改过程中出现的问题。对整改不力、敷衍塞责的单位和个人，进行严肃批评教育，确保整改工作取得实效。</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注重整改成果的运用，及时总结整改工作中的好经验好做法，将其固化为制度，形成长效机制，防止问题反弹回潮。同时，以整改为契机，进一步完善内部管理制度，加强对权力运行的制约和监督，提高工作效率和服务水平。</w:t>
      </w:r>
    </w:p>
    <w:p w14:paraId="3BA540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（四）大力整治突出问题。</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深入开展违规吃喝专项整治工作，严肃查处违规公款吃喝、接受管理服务对象宴请、在内部食堂违规吃喝等问题。加强对重点领域、关键环节和重要时间节点的监督检查，采取明察暗访、随机抽查等方式，加大监督检查力度，对发现的问题严肃查处，绝不姑息迁就。</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扎实开展群众身边不正之风和腐败问题专项整治工作，聚焦群众反映强烈的热点难点问题，重点整治在民生保障、行政审批、行政执法等领域存在的吃拿卡要、优亲厚友、推诿扯皮、不作为乱作为等问题。通过专项整治，切实解决群众的操心事、烦心事、揪心事，增强群众的获得感、幸福感、安全感。</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加强对形式主义、官僚主义问题的整治，坚决纠正表态多调门高、行动少落实差，重痕迹轻实效，脱离实际、脱离群众等问题。精简会议文件，改进文风会风，减少不必要的检查考核，切实为基层减负，让党员干部把更多的时间和精力用在抓工作落实上。</w:t>
      </w:r>
    </w:p>
    <w:p w14:paraId="3DF58E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（五）建立健全长效机制。</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围绕贯彻落实中央八项规定精神，对现有制度进行全面梳理，对不适应新形势新任务要求的制度进行修订完善，对存在制度漏洞的及时建立健全相关制度，形成一套科学规范、务实管用的制度体系，为作风建设提供制度保障。</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加强对制度执行情况的监督检查，定期对制度执行情况进行评估，及时发现和解决制度执行过程中存在的问题，确保制度的严肃性和权威性。对违反制度规定的行为，严肃追究责任，维护制度的刚性约束。</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建立健全作风建设常态化监督检查机制，加强对党员干部日常工作作风的监督检查，及时发现和纠正苗头性、倾向性问题。充分发挥群众监督、媒体监督和社会监督的作用，形成全方位、多层次的监督体系，让不正之风无处遁形。</w:t>
      </w:r>
    </w:p>
    <w:p w14:paraId="03D215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三、巩固成果，持续发力，推动作风建设常态化长效化</w:t>
      </w:r>
    </w:p>
    <w:p w14:paraId="3A6E2B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作风建设永远在路上，我们将以此次学习教育为新的起点，持续巩固成果，不断深化拓展，推动作风建设常态化长效化，为推动我市经济社会高质量发展提供坚强保障。</w:t>
      </w:r>
    </w:p>
    <w:p w14:paraId="16135C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（一）持续加强学习教育。</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将学习贯彻中央八项规定精神作为一项长期的政治任务，纳入党员干部教育培训计划，定期组织学习，不断加深对中央八项规定精神的理解和把握，持续增强贯彻落实的思想自觉和行动自觉。</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创新学习方式方法，丰富学习内容，通过开展专题培训、案例分析、警示教育等活动，提高学习的针对性和实效性，使党员干部真正做到入脑入心、知行合一。</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加强对学习教育效果的评估考核，通过知识测试、撰写心得体会、交流学习成果等方式，检验党员干部的学习成效，对学习效果不佳的进行督促整改，确保学习教育取得实实在在的效果。</w:t>
      </w:r>
    </w:p>
    <w:p w14:paraId="086AEA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（二）不断强化监督检查。</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建立健全常态化监督检查机制，加强对党员干部日常工作作风的监督检查，定期开展自查自纠和专项检查，及时发现和纠正存在的问题。重点加强对重要时间节点、重点领域和关键环节的监督检查，做到抓早抓小、防微杜渐。</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充分发挥党内监督、群众监督、媒体监督和社会监督的作用，形成监督合力。畅通监督渠道，鼓励群众通过电话、邮件、网络等方式反映问题，对群众反映的问题及时进行调查核实，严肃处理违规违纪行为，并将处理结果及时反馈给群众。</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加大对违规违纪行为的查处力度，对违反中央八项规定精神的问题，发现一起、查处一起，绝不姑息迁就。同时，对典型案例进行通报曝光，发挥警示教育作用，形成有力震慑。</w:t>
      </w:r>
    </w:p>
    <w:p w14:paraId="085B50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shd w:val="clear" w:fill="FFFFFF"/>
        </w:rPr>
        <w:t>（三）着力构建长效机制。</w:t>
      </w:r>
      <w:r>
        <w:rPr>
          <w:rFonts w:hint="eastAsia" w:ascii="仿宋" w:hAnsi="仿宋" w:eastAsia="仿宋" w:cs="仿宋"/>
          <w:b/>
          <w:bCs/>
          <w:i w:val="0"/>
          <w:iCs w:val="0"/>
          <w:caps w:val="0"/>
          <w:color w:val="000000"/>
          <w:spacing w:val="0"/>
          <w:sz w:val="32"/>
          <w:szCs w:val="32"/>
          <w:shd w:val="clear" w:fill="FFFFFF"/>
        </w:rPr>
        <w:t>一是</w:t>
      </w:r>
      <w:r>
        <w:rPr>
          <w:rFonts w:hint="eastAsia" w:ascii="仿宋" w:hAnsi="仿宋" w:eastAsia="仿宋" w:cs="仿宋"/>
          <w:i w:val="0"/>
          <w:iCs w:val="0"/>
          <w:caps w:val="0"/>
          <w:color w:val="000000"/>
          <w:spacing w:val="0"/>
          <w:sz w:val="32"/>
          <w:szCs w:val="32"/>
          <w:shd w:val="clear" w:fill="FFFFFF"/>
        </w:rPr>
        <w:t>进一步完善制度体系，根据新形势新任务的要求，及时修订和完善相关制度，堵塞制度漏洞，扎紧制度笼子，使制度更加科学合理、务实管用。加强对制度执行情况的监督检查，确保制度得到严格执行，真正发挥制度的约束作用。</w:t>
      </w:r>
      <w:r>
        <w:rPr>
          <w:rFonts w:hint="eastAsia" w:ascii="仿宋" w:hAnsi="仿宋" w:eastAsia="仿宋" w:cs="仿宋"/>
          <w:b/>
          <w:bCs/>
          <w:i w:val="0"/>
          <w:iCs w:val="0"/>
          <w:caps w:val="0"/>
          <w:color w:val="000000"/>
          <w:spacing w:val="0"/>
          <w:sz w:val="32"/>
          <w:szCs w:val="32"/>
          <w:shd w:val="clear" w:fill="FFFFFF"/>
        </w:rPr>
        <w:t>二是</w:t>
      </w:r>
      <w:r>
        <w:rPr>
          <w:rFonts w:hint="eastAsia" w:ascii="仿宋" w:hAnsi="仿宋" w:eastAsia="仿宋" w:cs="仿宋"/>
          <w:i w:val="0"/>
          <w:iCs w:val="0"/>
          <w:caps w:val="0"/>
          <w:color w:val="000000"/>
          <w:spacing w:val="0"/>
          <w:sz w:val="32"/>
          <w:szCs w:val="32"/>
          <w:shd w:val="clear" w:fill="FFFFFF"/>
        </w:rPr>
        <w:t>建立健全作风建设考核评价机制，将作风建设纳入机关党建工作考核、领导班子和领导干部综合考核评价体系，加大考核权重，强化考核结果运用，对作风建设成效显著的单位和个人进行表彰奖励，对作风建设存在问题的进行问责追究，形成鲜明的工作导向。</w:t>
      </w:r>
      <w:r>
        <w:rPr>
          <w:rFonts w:hint="eastAsia" w:ascii="仿宋" w:hAnsi="仿宋" w:eastAsia="仿宋" w:cs="仿宋"/>
          <w:b/>
          <w:bCs/>
          <w:i w:val="0"/>
          <w:iCs w:val="0"/>
          <w:caps w:val="0"/>
          <w:color w:val="000000"/>
          <w:spacing w:val="0"/>
          <w:sz w:val="32"/>
          <w:szCs w:val="32"/>
          <w:shd w:val="clear" w:fill="FFFFFF"/>
        </w:rPr>
        <w:t>三是</w:t>
      </w:r>
      <w:r>
        <w:rPr>
          <w:rFonts w:hint="eastAsia" w:ascii="仿宋" w:hAnsi="仿宋" w:eastAsia="仿宋" w:cs="仿宋"/>
          <w:i w:val="0"/>
          <w:iCs w:val="0"/>
          <w:caps w:val="0"/>
          <w:color w:val="000000"/>
          <w:spacing w:val="0"/>
          <w:sz w:val="32"/>
          <w:szCs w:val="32"/>
          <w:shd w:val="clear" w:fill="FFFFFF"/>
        </w:rPr>
        <w:t>推动作风建设与业务工作深度融合，将作风建设贯穿于业务工作全过程，以良好的作风推动业务工作开展，以业务工作成效检验作风建设成果，实现作风建设与业务工作相互促进、共同发展。</w:t>
      </w:r>
    </w:p>
    <w:p w14:paraId="321F92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shd w:val="clear" w:fill="FFFFFF"/>
        </w:rPr>
        <w:t>通过深入贯彻中央八项规定精神学习教育，我工委在作风建设方面取得了阶段性成效，但我们也清醒地认识到，作风建设是一项长期而艰巨的任务，不可能一蹴而就、一劳永逸。我们将以习近平新时代中国特色社会主义思想为指导，坚决贯彻落实党中央决策部署，持之以恒抓好中央八项规定精神的贯彻落实，不断巩固和拓展学习教育成果，以更加坚定的决心、更加有力的举措，推动作风建设常态化长效化，为加快建设现代化强市提供坚强的作风保障，在新时代新征程上展现新作为、作出新贡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02CF7627"/>
    <w:rsid w:val="414E5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4272</Words>
  <Characters>4272</Characters>
  <Lines>0</Lines>
  <Paragraphs>0</Paragraphs>
  <TotalTime>0</TotalTime>
  <ScaleCrop>false</ScaleCrop>
  <LinksUpToDate>false</LinksUpToDate>
  <CharactersWithSpaces>4272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2025-07-11T02:54:00Z</dcterms:created>
  <dc:creator>xiaoguqun</dc:creator>
  <cp:lastModifiedBy>WPS_1730943292</cp:lastModifiedBy>
  <dcterms:modified xsi:type="dcterms:W3CDTF">2025-07-12T05:54:01Z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5AAF8A8B34DF45E0B8C27DAFBF36CE8E_13</vt:lpwstr>
  </property>
</Properties>
</file>